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/>
      <w:r/>
      <w:hyperlink r:id="rId8" w:tooltip="https://dohcolonoc.ru/stati/20124-sredstvo-formirovaniya-ekologicheskikh-predstavlenij-detej.html" w:history="1">
        <w:r>
          <w:rPr>
            <w:rStyle w:val="173"/>
          </w:rPr>
          <w:t xml:space="preserve">https://dohcolonoc.ru/stati/20124-sredstvo-formirovaniya-ekologicheskikh-predstavlenij-detej.html</w:t>
        </w:r>
        <w:r>
          <w:rPr>
            <w:rStyle w:val="173"/>
          </w:rPr>
        </w:r>
      </w:hyperlink>
      <w:r>
        <w:t xml:space="preserve"> </w:t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9" w:tooltip="https://dohcolonoc.ru/stati/20098-vospitanie-chuvstva-patriotizma-u-detej.html" w:history="1">
        <w:r>
          <w:rPr>
            <w:rStyle w:val="173"/>
            <w:highlight w:val="none"/>
          </w:rPr>
          <w:t xml:space="preserve">https://dohcolonoc.ru/stati/20098-vospitanie-chuvstva-patriotizma-u-detej.html</w:t>
        </w:r>
        <w:r>
          <w:rPr>
            <w:rStyle w:val="173"/>
            <w:highlight w:val="none"/>
          </w:rPr>
        </w:r>
        <w:r>
          <w:rPr>
            <w:rStyle w:val="173"/>
            <w:highlight w:val="none"/>
          </w:rPr>
        </w:r>
      </w:hyperlink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0" w:tooltip="https://dohcolonoc.ru/stati/20074-malenkie-logiki-bloki-denesha.html" w:history="1">
        <w:r>
          <w:rPr>
            <w:rStyle w:val="173"/>
            <w:highlight w:val="none"/>
          </w:rPr>
          <w:t xml:space="preserve">https://dohcolonoc.ru/stati/20074-malenkie-logiki-bloki-denesha.html</w:t>
        </w:r>
        <w:r>
          <w:rPr>
            <w:rStyle w:val="173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1" w:tooltip="https://dohcolonoc.ru/stati/20055-detskie-skazki-doma-i-v-detskom-sadu.html" w:history="1">
        <w:r>
          <w:rPr>
            <w:rStyle w:val="173"/>
            <w:highlight w:val="none"/>
          </w:rPr>
          <w:t xml:space="preserve">https://dohcolonoc.ru/stati/20055-detskie-skazki-doma-i-v-detskom-sadu.html</w:t>
        </w:r>
        <w:r>
          <w:rPr>
            <w:rStyle w:val="173"/>
            <w:highlight w:val="none"/>
          </w:rPr>
        </w:r>
        <w:r>
          <w:rPr>
            <w:rStyle w:val="173"/>
            <w:highlight w:val="none"/>
          </w:rPr>
        </w:r>
      </w:hyperlink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2" w:tooltip="https://dohcolonoc.ru/stati/20054-detskij-travmatizm-ego-prichiny.html" w:history="1">
        <w:r>
          <w:rPr>
            <w:rStyle w:val="173"/>
            <w:highlight w:val="none"/>
          </w:rPr>
          <w:t xml:space="preserve">https://dohcolonoc.ru/stati/20054-detskij-travmatizm-ego-prichiny.html</w:t>
        </w:r>
        <w:r>
          <w:rPr>
            <w:rStyle w:val="173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3" w:tooltip="https://dohcolonoc.ru/stati/20011-novye-obrazovatelnye-ob-edineniya-pedagogov-i-roditelej.html" w:history="1">
        <w:r>
          <w:rPr>
            <w:rStyle w:val="173"/>
            <w:highlight w:val="none"/>
          </w:rPr>
          <w:t xml:space="preserve">https://dohcolonoc.ru/stati/20011-novye-obrazovatelnye-ob-edineniya-pedagogov-i-roditelej.html</w:t>
        </w:r>
        <w:r>
          <w:rPr>
            <w:rStyle w:val="173"/>
            <w:highlight w:val="none"/>
          </w:rPr>
        </w:r>
        <w:r>
          <w:rPr>
            <w:rStyle w:val="173"/>
            <w:highlight w:val="none"/>
          </w:rPr>
        </w:r>
      </w:hyperlink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4" w:tooltip="https://dohcolonoc.ru/stati/20003-znachenie-izobrazitelnogo-iskusstva-v-vospitanii-detej.html" w:history="1">
        <w:r>
          <w:rPr>
            <w:rStyle w:val="173"/>
            <w:highlight w:val="none"/>
          </w:rPr>
          <w:t xml:space="preserve">https://dohcolonoc.ru/stati/20003-znachenie-izobrazitelnogo-iskusstva-v-vospitanii-detej.html</w:t>
        </w:r>
        <w:r>
          <w:rPr>
            <w:rStyle w:val="173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5" w:tooltip="https://dohcolonoc.ru/stati/19951-adaptatsiya-rebenka-v-detskom-sadu.html" w:history="1">
        <w:r>
          <w:rPr>
            <w:rStyle w:val="173"/>
            <w:highlight w:val="none"/>
          </w:rPr>
          <w:t xml:space="preserve">https://dohcolonoc.ru/stati/19951-adaptatsiya-rebenka-v-detskom-sadu.html</w:t>
        </w:r>
        <w:r>
          <w:rPr>
            <w:rStyle w:val="173"/>
            <w:highlight w:val="none"/>
          </w:rPr>
        </w:r>
        <w:r>
          <w:rPr>
            <w:rStyle w:val="173"/>
            <w:highlight w:val="none"/>
          </w:rPr>
        </w:r>
      </w:hyperlink>
      <w:r>
        <w:rPr>
          <w:highlight w:val="none"/>
        </w:rPr>
      </w:r>
    </w:p>
    <w:p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ohcolonoc.ru/stati/20124-sredstvo-formirovaniya-ekologicheskikh-predstavlenij-detej.html" TargetMode="External"/><Relationship Id="rId9" Type="http://schemas.openxmlformats.org/officeDocument/2006/relationships/hyperlink" Target="https://dohcolonoc.ru/stati/20098-vospitanie-chuvstva-patriotizma-u-detej.html" TargetMode="External"/><Relationship Id="rId10" Type="http://schemas.openxmlformats.org/officeDocument/2006/relationships/hyperlink" Target="https://dohcolonoc.ru/stati/20074-malenkie-logiki-bloki-denesha.html" TargetMode="External"/><Relationship Id="rId11" Type="http://schemas.openxmlformats.org/officeDocument/2006/relationships/hyperlink" Target="https://dohcolonoc.ru/stati/20055-detskie-skazki-doma-i-v-detskom-sadu.html" TargetMode="External"/><Relationship Id="rId12" Type="http://schemas.openxmlformats.org/officeDocument/2006/relationships/hyperlink" Target="https://dohcolonoc.ru/stati/20054-detskij-travmatizm-ego-prichiny.html" TargetMode="External"/><Relationship Id="rId13" Type="http://schemas.openxmlformats.org/officeDocument/2006/relationships/hyperlink" Target="https://dohcolonoc.ru/stati/20011-novye-obrazovatelnye-ob-edineniya-pedagogov-i-roditelej.html" TargetMode="External"/><Relationship Id="rId14" Type="http://schemas.openxmlformats.org/officeDocument/2006/relationships/hyperlink" Target="https://dohcolonoc.ru/stati/20003-znachenie-izobrazitelnogo-iskusstva-v-vospitanii-detej.html" TargetMode="External"/><Relationship Id="rId15" Type="http://schemas.openxmlformats.org/officeDocument/2006/relationships/hyperlink" Target="https://dohcolonoc.ru/stati/19951-adaptatsiya-rebenka-v-detskom-sadu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Надежда Лебедева</cp:lastModifiedBy>
  <cp:revision>1</cp:revision>
  <dcterms:modified xsi:type="dcterms:W3CDTF">2023-02-04T18:01:11Z</dcterms:modified>
</cp:coreProperties>
</file>