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E9" w:rsidRDefault="005424E9" w:rsidP="00B13865">
      <w:pPr>
        <w:spacing w:before="0" w:beforeAutospacing="0" w:after="0" w:afterAutospacing="0" w:line="276" w:lineRule="auto"/>
        <w:ind w:right="-45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-532765</wp:posOffset>
            </wp:positionV>
            <wp:extent cx="7410450" cy="10199370"/>
            <wp:effectExtent l="0" t="0" r="0" b="0"/>
            <wp:wrapTopAndBottom/>
            <wp:docPr id="2" name="Рисунок 2" descr="C:\Users\ГлавБух\Downloads\2023-09-19_12-07-03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Бух\Downloads\2023-09-19_12-07-03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9F7F8"/>
                        </a:clrFrom>
                        <a:clrTo>
                          <a:srgbClr val="F9F7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19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24E9" w:rsidRDefault="005424E9" w:rsidP="00B13865">
      <w:pPr>
        <w:spacing w:before="0" w:beforeAutospacing="0" w:after="0" w:afterAutospacing="0" w:line="276" w:lineRule="auto"/>
        <w:ind w:right="-45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D01" w:rsidRDefault="00C440B9" w:rsidP="00B13865">
      <w:pPr>
        <w:numPr>
          <w:ilvl w:val="0"/>
          <w:numId w:val="2"/>
        </w:numPr>
        <w:spacing w:before="0" w:beforeAutospacing="0" w:after="0" w:afterAutospacing="0" w:line="276" w:lineRule="auto"/>
        <w:ind w:left="142" w:right="-45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сада.</w:t>
      </w:r>
    </w:p>
    <w:p w:rsidR="00AA2D01" w:rsidRPr="00553E07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1.3. В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настоящем Положении используются следующие термины:</w:t>
      </w:r>
    </w:p>
    <w:p w:rsidR="00AA2D01" w:rsidRPr="00C440B9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комплексная характеристика образования, выражающая степень его соответствия требованиям действующего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РФ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части обеспечения государственных гарантий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основе единства обязательных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условиям реализации образовательных программ дошкольного образования.</w:t>
      </w:r>
    </w:p>
    <w:p w:rsidR="00AA2D01" w:rsidRPr="00C440B9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условий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выполнение санитарно-гигиенических норм организации образовательного процесса; организация 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ДОО; реализация 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ходе организации образовательного процесса.</w:t>
      </w:r>
    </w:p>
    <w:p w:rsidR="00AA2D01" w:rsidRPr="00C440B9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процесс,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результате которого определяется степень соответствия измеряемых образовательных результатов, условий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обеспечения зафиксированной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нормативных документах системе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качеству образования.</w:t>
      </w:r>
    </w:p>
    <w:p w:rsidR="00AA2D01" w:rsidRPr="00C440B9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целостная система диагностических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оценочных процедур, реализуемых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ДОО. Критерий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признак,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основании которого производится оценка, классификация оцениваемого объекта.</w:t>
      </w:r>
    </w:p>
    <w:p w:rsidR="00AA2D01" w:rsidRPr="00C440B9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достижения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обеспечения общепризнанной, зафиксированной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нормативных документах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локальных актах системе государственно-общественных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качеству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также личностным ожиданиям участников образовательного процесса.</w:t>
      </w:r>
    </w:p>
    <w:p w:rsidR="00553E07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Измерение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метод регистрации состояния качества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также оценка уровня образовательных достижений, которые имеют стандартизированную форму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содержание которых соответствует реализуемым образовательным программам.</w:t>
      </w:r>
    </w:p>
    <w:p w:rsidR="00AA2D01" w:rsidRPr="00553E07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1.4. В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качестве источников данных для оценки качества образования используются:</w:t>
      </w:r>
    </w:p>
    <w:p w:rsidR="00553E07" w:rsidRDefault="00C440B9" w:rsidP="00B13865">
      <w:pPr>
        <w:numPr>
          <w:ilvl w:val="0"/>
          <w:numId w:val="3"/>
        </w:numPr>
        <w:spacing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внутреннего контроля образовательной деятельности;</w:t>
      </w:r>
    </w:p>
    <w:p w:rsidR="00553E07" w:rsidRDefault="00C440B9" w:rsidP="00B13865">
      <w:pPr>
        <w:numPr>
          <w:ilvl w:val="0"/>
          <w:numId w:val="3"/>
        </w:numPr>
        <w:spacing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553E07">
        <w:rPr>
          <w:rFonts w:hAnsi="Times New Roman" w:cs="Times New Roman"/>
          <w:color w:val="000000"/>
          <w:sz w:val="24"/>
          <w:szCs w:val="24"/>
        </w:rPr>
        <w:t>педагогический</w:t>
      </w:r>
      <w:proofErr w:type="spellEnd"/>
      <w:r w:rsidRPr="00553E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E07">
        <w:rPr>
          <w:rFonts w:hAnsi="Times New Roman" w:cs="Times New Roman"/>
          <w:color w:val="000000"/>
          <w:sz w:val="24"/>
          <w:szCs w:val="24"/>
        </w:rPr>
        <w:t>мониторинг</w:t>
      </w:r>
      <w:proofErr w:type="spellEnd"/>
      <w:r w:rsidRPr="00553E07">
        <w:rPr>
          <w:rFonts w:hAnsi="Times New Roman" w:cs="Times New Roman"/>
          <w:color w:val="000000"/>
          <w:sz w:val="24"/>
          <w:szCs w:val="24"/>
        </w:rPr>
        <w:t>;</w:t>
      </w:r>
    </w:p>
    <w:p w:rsidR="00553E07" w:rsidRDefault="00C440B9" w:rsidP="00B13865">
      <w:pPr>
        <w:numPr>
          <w:ilvl w:val="0"/>
          <w:numId w:val="3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553E07">
        <w:rPr>
          <w:rFonts w:hAnsi="Times New Roman" w:cs="Times New Roman"/>
          <w:color w:val="000000"/>
          <w:sz w:val="24"/>
          <w:szCs w:val="24"/>
        </w:rPr>
        <w:t>психолого-педагогическая</w:t>
      </w:r>
      <w:proofErr w:type="spellEnd"/>
      <w:r w:rsidRPr="00553E0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E07">
        <w:rPr>
          <w:rFonts w:hAnsi="Times New Roman" w:cs="Times New Roman"/>
          <w:color w:val="000000"/>
          <w:sz w:val="24"/>
          <w:szCs w:val="24"/>
        </w:rPr>
        <w:t>диагностика</w:t>
      </w:r>
      <w:proofErr w:type="spellEnd"/>
      <w:r w:rsidRPr="00553E07">
        <w:rPr>
          <w:rFonts w:hAnsi="Times New Roman" w:cs="Times New Roman"/>
          <w:color w:val="000000"/>
          <w:sz w:val="24"/>
          <w:szCs w:val="24"/>
        </w:rPr>
        <w:t>;</w:t>
      </w:r>
    </w:p>
    <w:p w:rsidR="00553E07" w:rsidRDefault="00C440B9" w:rsidP="00B13865">
      <w:pPr>
        <w:numPr>
          <w:ilvl w:val="0"/>
          <w:numId w:val="3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социологическое анкетирование (участников образовательных отношений);</w:t>
      </w:r>
    </w:p>
    <w:p w:rsidR="00553E07" w:rsidRDefault="00C440B9" w:rsidP="00B13865">
      <w:pPr>
        <w:numPr>
          <w:ilvl w:val="0"/>
          <w:numId w:val="3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аналитические отчеты педагогов ДОО (об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итогах реализации ОП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, созданных условиях для качественной реализации ОП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ДО);</w:t>
      </w:r>
    </w:p>
    <w:p w:rsidR="00AA2D01" w:rsidRDefault="00C440B9" w:rsidP="00B13865">
      <w:pPr>
        <w:numPr>
          <w:ilvl w:val="0"/>
          <w:numId w:val="3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наблюдение организованной образовательной деятельности, мероприятий, организуемых педагогами ДОО.</w:t>
      </w:r>
    </w:p>
    <w:p w:rsidR="00AA6C21" w:rsidRPr="004F2297" w:rsidRDefault="00C440B9" w:rsidP="004F229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1.5. Настоящее Положение, все дополнения и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изменения к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нему рассматриваются и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принимаются педагогическим советом детского сада, утверждаются приказом </w:t>
      </w:r>
      <w:proofErr w:type="gramStart"/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proofErr w:type="gramEnd"/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сада.</w:t>
      </w:r>
    </w:p>
    <w:p w:rsidR="00AA2D01" w:rsidRPr="00C440B9" w:rsidRDefault="00C440B9" w:rsidP="00B13865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цели, задачи, принципы ВСОКО</w:t>
      </w:r>
    </w:p>
    <w:p w:rsidR="00AA2D01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2.1. Цель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установить соответствие качества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детском саду действующему законодательству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РФ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</w:t>
      </w:r>
      <w:r w:rsidR="00553E0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4D16" w:rsidRDefault="004D4D16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4D16" w:rsidRDefault="004D4D16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4D16" w:rsidRDefault="004D4D16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4D16" w:rsidRDefault="004D4D16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D01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ВСОКО:</w:t>
      </w:r>
    </w:p>
    <w:p w:rsidR="00553E07" w:rsidRDefault="00C440B9" w:rsidP="00B13865">
      <w:pPr>
        <w:numPr>
          <w:ilvl w:val="0"/>
          <w:numId w:val="4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формирование механизма единой системы сбора, обработки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хранения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состоянии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детском саду;</w:t>
      </w:r>
    </w:p>
    <w:p w:rsidR="00553E07" w:rsidRDefault="00C440B9" w:rsidP="00B13865">
      <w:pPr>
        <w:numPr>
          <w:ilvl w:val="0"/>
          <w:numId w:val="4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анализ состояния системы образования в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детском саду для принятия обоснованных и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своевременных управленческих решений, направленных на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дошкольного образования;</w:t>
      </w:r>
    </w:p>
    <w:p w:rsidR="00AA2D01" w:rsidRDefault="00C440B9" w:rsidP="00B13865">
      <w:pPr>
        <w:numPr>
          <w:ilvl w:val="0"/>
          <w:numId w:val="4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устранение эффекта неполноты и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неточности информации о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 </w:t>
      </w:r>
      <w:proofErr w:type="gramStart"/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на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этапе планирования образовательных результатов, так и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этапе оценки эффективности деятельности по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достижению соответствующего качества образования.</w:t>
      </w:r>
    </w:p>
    <w:p w:rsidR="00AA2D01" w:rsidRPr="00C440B9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2.3. Назначение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обеспечение детского сада информацией:</w:t>
      </w:r>
    </w:p>
    <w:p w:rsidR="00553E07" w:rsidRDefault="00C440B9" w:rsidP="00B13865">
      <w:pPr>
        <w:numPr>
          <w:ilvl w:val="0"/>
          <w:numId w:val="5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качестве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ОП </w:t>
      </w:r>
      <w:proofErr w:type="gramStart"/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детском саду;</w:t>
      </w:r>
    </w:p>
    <w:p w:rsidR="00553E07" w:rsidRDefault="00C440B9" w:rsidP="00B13865">
      <w:pPr>
        <w:numPr>
          <w:ilvl w:val="0"/>
          <w:numId w:val="5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качестве условий в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саду, обеспечивающих реализацию </w:t>
      </w:r>
      <w:r w:rsidRPr="00553E07">
        <w:rPr>
          <w:rFonts w:hAnsi="Times New Roman" w:cs="Times New Roman"/>
          <w:color w:val="000000"/>
          <w:sz w:val="24"/>
          <w:szCs w:val="24"/>
        </w:rPr>
        <w:t>ОП </w:t>
      </w:r>
      <w:proofErr w:type="gramStart"/>
      <w:r w:rsidRPr="00553E07">
        <w:rPr>
          <w:rFonts w:hAnsi="Times New Roman" w:cs="Times New Roman"/>
          <w:color w:val="000000"/>
          <w:sz w:val="24"/>
          <w:szCs w:val="24"/>
        </w:rPr>
        <w:t>ДО</w:t>
      </w:r>
      <w:proofErr w:type="gramEnd"/>
      <w:r w:rsidRPr="00553E07">
        <w:rPr>
          <w:rFonts w:hAnsi="Times New Roman" w:cs="Times New Roman"/>
          <w:color w:val="000000"/>
          <w:sz w:val="24"/>
          <w:szCs w:val="24"/>
        </w:rPr>
        <w:t>;</w:t>
      </w:r>
    </w:p>
    <w:p w:rsidR="00AA2D01" w:rsidRDefault="00C440B9" w:rsidP="00B13865">
      <w:pPr>
        <w:numPr>
          <w:ilvl w:val="0"/>
          <w:numId w:val="5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 образовательных результатов, достигнутых при реализации ОП </w:t>
      </w:r>
      <w:proofErr w:type="gramStart"/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2D01" w:rsidRPr="00C440B9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2.4. Основными принципами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детском саду являются:</w:t>
      </w:r>
    </w:p>
    <w:p w:rsidR="00553E07" w:rsidRDefault="00C440B9" w:rsidP="00B13865">
      <w:pPr>
        <w:numPr>
          <w:ilvl w:val="0"/>
          <w:numId w:val="6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принцип объективности, достоверности, полноты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системности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качестве образования;</w:t>
      </w:r>
    </w:p>
    <w:p w:rsidR="00553E07" w:rsidRDefault="00C440B9" w:rsidP="00B13865">
      <w:pPr>
        <w:numPr>
          <w:ilvl w:val="0"/>
          <w:numId w:val="6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принцип открытости, прозрачности процедур оценки качества образования;</w:t>
      </w:r>
    </w:p>
    <w:p w:rsidR="00553E07" w:rsidRDefault="00C440B9" w:rsidP="00B13865">
      <w:pPr>
        <w:numPr>
          <w:ilvl w:val="0"/>
          <w:numId w:val="6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принцип доступности информации о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состоянии и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качестве образования для участников образовательных отношений;</w:t>
      </w:r>
    </w:p>
    <w:p w:rsidR="00553E07" w:rsidRDefault="00C440B9" w:rsidP="00B13865">
      <w:pPr>
        <w:numPr>
          <w:ilvl w:val="0"/>
          <w:numId w:val="6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принцип оптимальности использования источников первичных данных для определения показателей качества и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эффективности образования (с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учетом возможности их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многократного использования);</w:t>
      </w:r>
    </w:p>
    <w:p w:rsidR="00553E07" w:rsidRDefault="00C440B9" w:rsidP="00B13865">
      <w:pPr>
        <w:numPr>
          <w:ilvl w:val="0"/>
          <w:numId w:val="6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</w:t>
      </w:r>
      <w:proofErr w:type="spellStart"/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инструментальности</w:t>
      </w:r>
      <w:proofErr w:type="spellEnd"/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технологичности используемых показателей (с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учетом существующих возможностей сбора данных, методик измерений, анализа и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интерпретации данных, подготовленности потребителей к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восприятию);</w:t>
      </w:r>
    </w:p>
    <w:p w:rsidR="00553E07" w:rsidRDefault="00C440B9" w:rsidP="00B13865">
      <w:pPr>
        <w:numPr>
          <w:ilvl w:val="0"/>
          <w:numId w:val="6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принцип взаимного дополнения оценочных процедур, установление между ними взаимосвязей и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взаимозависимостей;</w:t>
      </w:r>
    </w:p>
    <w:p w:rsidR="00AA2D01" w:rsidRDefault="00C440B9" w:rsidP="00B13865">
      <w:pPr>
        <w:numPr>
          <w:ilvl w:val="0"/>
          <w:numId w:val="6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принцип соблюдения морально-этических норм при проведении процедур оценки качества образования в</w:t>
      </w:r>
      <w:r w:rsidRPr="00553E07">
        <w:rPr>
          <w:rFonts w:hAnsi="Times New Roman" w:cs="Times New Roman"/>
          <w:color w:val="000000"/>
          <w:sz w:val="24"/>
          <w:szCs w:val="24"/>
        </w:rPr>
        <w:t> </w:t>
      </w:r>
      <w:r w:rsidRPr="00553E07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553E07" w:rsidRPr="00553E07" w:rsidRDefault="00553E07" w:rsidP="00B13865">
      <w:pPr>
        <w:spacing w:before="0" w:beforeAutospacing="0" w:after="0" w:afterAutospacing="0" w:line="276" w:lineRule="auto"/>
        <w:ind w:left="142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D01" w:rsidRDefault="00C440B9" w:rsidP="00B13865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ВСОКО</w:t>
      </w:r>
    </w:p>
    <w:p w:rsidR="00B13865" w:rsidRPr="00C440B9" w:rsidRDefault="00B13865" w:rsidP="00B13865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D01" w:rsidRPr="00C440B9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3.1. Обязанность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функционированию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детском саду возлагается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рабочую группу, состав которой утверждается приказом детского сада.</w:t>
      </w:r>
    </w:p>
    <w:p w:rsidR="00AA2D01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3.2. Рабочая группа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разработке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 xml:space="preserve">внедрению </w:t>
      </w:r>
      <w:r>
        <w:rPr>
          <w:rFonts w:hAnsi="Times New Roman" w:cs="Times New Roman"/>
          <w:color w:val="000000"/>
          <w:sz w:val="24"/>
          <w:szCs w:val="24"/>
        </w:rPr>
        <w:t>ВСОКО:</w:t>
      </w:r>
    </w:p>
    <w:p w:rsidR="00D348B1" w:rsidRDefault="00C440B9" w:rsidP="00B13865">
      <w:pPr>
        <w:numPr>
          <w:ilvl w:val="0"/>
          <w:numId w:val="7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формирует блок локальных актов, которые регулируют функционирование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детском саду, представляет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утверждение </w:t>
      </w:r>
      <w:proofErr w:type="gramStart"/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proofErr w:type="gramEnd"/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контролирует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исполнение;</w:t>
      </w:r>
    </w:p>
    <w:p w:rsidR="00D348B1" w:rsidRDefault="00C440B9" w:rsidP="00B13865">
      <w:pPr>
        <w:numPr>
          <w:ilvl w:val="0"/>
          <w:numId w:val="7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обеспечивает в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</w:t>
      </w:r>
      <w:proofErr w:type="gramStart"/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 xml:space="preserve">ОП </w:t>
      </w:r>
      <w:proofErr w:type="gramStart"/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детского сада проведение мониторинговых, социологических и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статистических процедур по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вопросам качества образования;</w:t>
      </w:r>
    </w:p>
    <w:p w:rsidR="00D348B1" w:rsidRDefault="00C440B9" w:rsidP="00B13865">
      <w:pPr>
        <w:numPr>
          <w:ilvl w:val="0"/>
          <w:numId w:val="7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организует сбор, обработку, хранение и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представление информации о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состоянии качества образования на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уровне детского сада;</w:t>
      </w:r>
    </w:p>
    <w:p w:rsidR="00D348B1" w:rsidRDefault="00C440B9" w:rsidP="00B13865">
      <w:pPr>
        <w:numPr>
          <w:ilvl w:val="0"/>
          <w:numId w:val="7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формирует информационно-аналитические материалы по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результатам оценки качества образования в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детском саду;</w:t>
      </w:r>
    </w:p>
    <w:p w:rsidR="00AA2D01" w:rsidRPr="00D348B1" w:rsidRDefault="00C440B9" w:rsidP="00B13865">
      <w:pPr>
        <w:numPr>
          <w:ilvl w:val="0"/>
          <w:numId w:val="7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предлагает проекты управленческих решений по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повышению качества образования на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основе анализа результатов, полученных в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процессе реализации ВСОКО.</w:t>
      </w:r>
    </w:p>
    <w:p w:rsidR="00AA2D01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Педагогический совет детского сада:</w:t>
      </w:r>
    </w:p>
    <w:p w:rsidR="00D348B1" w:rsidRDefault="00C440B9" w:rsidP="00B13865">
      <w:pPr>
        <w:numPr>
          <w:ilvl w:val="0"/>
          <w:numId w:val="8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заслушивает информационно-аналитические материалы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результатам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детском саду;</w:t>
      </w:r>
    </w:p>
    <w:p w:rsidR="00AA2D01" w:rsidRDefault="00C440B9" w:rsidP="00B13865">
      <w:pPr>
        <w:numPr>
          <w:ilvl w:val="0"/>
          <w:numId w:val="8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принимает решения по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повышению качества образования на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основе анализа результатов, полученных в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процессе оценки качества.</w:t>
      </w:r>
    </w:p>
    <w:p w:rsidR="00D348B1" w:rsidRPr="00D348B1" w:rsidRDefault="00D348B1" w:rsidP="00B13865">
      <w:pPr>
        <w:spacing w:before="0" w:beforeAutospacing="0" w:after="0" w:afterAutospacing="0" w:line="276" w:lineRule="auto"/>
        <w:ind w:left="142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D01" w:rsidRDefault="00C440B9" w:rsidP="00B13865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Реализация ВСОКО</w:t>
      </w:r>
    </w:p>
    <w:p w:rsidR="00B13865" w:rsidRPr="00C440B9" w:rsidRDefault="00B13865" w:rsidP="00B13865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D01" w:rsidRPr="00C440B9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4.1. Объектом оценки внутренней системы качества образования является соблюдение обязательных требований действующего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РФ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части дошкольного образования (п.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1.1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A2D01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Направлениями ВСОКО являются:</w:t>
      </w:r>
    </w:p>
    <w:p w:rsidR="00D348B1" w:rsidRDefault="00C440B9" w:rsidP="00B13865">
      <w:pPr>
        <w:numPr>
          <w:ilvl w:val="0"/>
          <w:numId w:val="9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 реализации 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детского сада;</w:t>
      </w:r>
    </w:p>
    <w:p w:rsidR="00D348B1" w:rsidRDefault="00C440B9" w:rsidP="00B13865">
      <w:pPr>
        <w:numPr>
          <w:ilvl w:val="0"/>
          <w:numId w:val="9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качество организации образовательной деятельности в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детском саду;</w:t>
      </w:r>
    </w:p>
    <w:p w:rsidR="00AA2D01" w:rsidRPr="00D348B1" w:rsidRDefault="00C440B9" w:rsidP="00B13865">
      <w:pPr>
        <w:numPr>
          <w:ilvl w:val="0"/>
          <w:numId w:val="9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качество результатов реализации ОП ДО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AA2D01" w:rsidRPr="00C440B9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 xml:space="preserve">4.2.1. Система оценки 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условий реализации 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детского сада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себя оценку:</w:t>
      </w:r>
    </w:p>
    <w:p w:rsidR="00AA2D01" w:rsidRPr="00C440B9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4.2.1.1. Развивающей предметно-пространственной среды,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 xml:space="preserve">том числе для реализации программы воспитания (приложение </w:t>
      </w:r>
      <w:r w:rsidR="00D348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1):</w:t>
      </w:r>
    </w:p>
    <w:p w:rsidR="00D348B1" w:rsidRPr="00D348B1" w:rsidRDefault="00C440B9" w:rsidP="00B13865">
      <w:pPr>
        <w:numPr>
          <w:ilvl w:val="0"/>
          <w:numId w:val="10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насыщенность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предметно-пространственной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348B1" w:rsidRPr="00D348B1" w:rsidRDefault="00C440B9" w:rsidP="00B13865">
      <w:pPr>
        <w:numPr>
          <w:ilvl w:val="0"/>
          <w:numId w:val="10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рансформируемость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>;</w:t>
      </w:r>
    </w:p>
    <w:p w:rsidR="00D348B1" w:rsidRPr="00D348B1" w:rsidRDefault="00C440B9" w:rsidP="00B13865">
      <w:pPr>
        <w:numPr>
          <w:ilvl w:val="0"/>
          <w:numId w:val="10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полифункциональность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игровых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материалов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>;</w:t>
      </w:r>
    </w:p>
    <w:p w:rsidR="00D348B1" w:rsidRPr="00D348B1" w:rsidRDefault="00C440B9" w:rsidP="00B13865">
      <w:pPr>
        <w:numPr>
          <w:ilvl w:val="0"/>
          <w:numId w:val="10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вариативность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предметно-пространственной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среды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>;</w:t>
      </w:r>
    </w:p>
    <w:p w:rsidR="00D348B1" w:rsidRPr="00D348B1" w:rsidRDefault="00C440B9" w:rsidP="00B13865">
      <w:pPr>
        <w:numPr>
          <w:ilvl w:val="0"/>
          <w:numId w:val="10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доступность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предметно-пространственной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среды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>;</w:t>
      </w:r>
    </w:p>
    <w:p w:rsidR="00AA2D01" w:rsidRPr="00D348B1" w:rsidRDefault="00C440B9" w:rsidP="00B13865">
      <w:pPr>
        <w:numPr>
          <w:ilvl w:val="0"/>
          <w:numId w:val="10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348B1">
        <w:rPr>
          <w:rFonts w:hAnsi="Times New Roman" w:cs="Times New Roman"/>
          <w:color w:val="000000"/>
          <w:sz w:val="24"/>
          <w:szCs w:val="24"/>
        </w:rPr>
        <w:t>безопасность</w:t>
      </w:r>
      <w:proofErr w:type="spellEnd"/>
      <w:proofErr w:type="gram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предметно-пространственной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среды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>.</w:t>
      </w:r>
    </w:p>
    <w:p w:rsidR="00AA2D01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Материально-технических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="00D348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2):</w:t>
      </w:r>
    </w:p>
    <w:p w:rsidR="00D348B1" w:rsidRDefault="00C440B9" w:rsidP="00B13865">
      <w:pPr>
        <w:numPr>
          <w:ilvl w:val="0"/>
          <w:numId w:val="11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материально-техническому обеспечению образовательных программ;</w:t>
      </w:r>
    </w:p>
    <w:p w:rsidR="00D348B1" w:rsidRDefault="00C440B9" w:rsidP="00B13865">
      <w:pPr>
        <w:numPr>
          <w:ilvl w:val="0"/>
          <w:numId w:val="11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средствам обучения и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воспитания, используемым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в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санитарными правилами и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нормами;</w:t>
      </w:r>
    </w:p>
    <w:p w:rsidR="00D348B1" w:rsidRDefault="00C440B9" w:rsidP="00B13865">
      <w:pPr>
        <w:numPr>
          <w:ilvl w:val="0"/>
          <w:numId w:val="11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состоянию и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содержанию территории, зданий и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помещений в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санитарными правилами и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нормами;</w:t>
      </w:r>
    </w:p>
    <w:p w:rsidR="00D348B1" w:rsidRDefault="00C440B9" w:rsidP="00B13865">
      <w:pPr>
        <w:numPr>
          <w:ilvl w:val="0"/>
          <w:numId w:val="11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контролю организации питания;</w:t>
      </w:r>
    </w:p>
    <w:p w:rsidR="00D348B1" w:rsidRDefault="00C440B9" w:rsidP="00B13865">
      <w:pPr>
        <w:numPr>
          <w:ilvl w:val="0"/>
          <w:numId w:val="11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организации медицинского обслуживания воспитанников;</w:t>
      </w:r>
    </w:p>
    <w:p w:rsidR="00D348B1" w:rsidRDefault="00C440B9" w:rsidP="00B13865">
      <w:pPr>
        <w:numPr>
          <w:ilvl w:val="0"/>
          <w:numId w:val="11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охране здания и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территории;</w:t>
      </w:r>
    </w:p>
    <w:p w:rsidR="00D348B1" w:rsidRDefault="00C440B9" w:rsidP="00B13865">
      <w:pPr>
        <w:numPr>
          <w:ilvl w:val="0"/>
          <w:numId w:val="11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требования, определяемые в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правилами пожарной безопасности;</w:t>
      </w:r>
    </w:p>
    <w:p w:rsidR="00D348B1" w:rsidRDefault="00C440B9" w:rsidP="00B13865">
      <w:pPr>
        <w:numPr>
          <w:ilvl w:val="0"/>
          <w:numId w:val="11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требования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информационному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обеспечению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>;</w:t>
      </w:r>
    </w:p>
    <w:p w:rsidR="00AA2D01" w:rsidRPr="00D348B1" w:rsidRDefault="00C440B9" w:rsidP="00B13865">
      <w:pPr>
        <w:numPr>
          <w:ilvl w:val="0"/>
          <w:numId w:val="11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D348B1">
        <w:rPr>
          <w:rFonts w:hAnsi="Times New Roman" w:cs="Times New Roman"/>
          <w:color w:val="000000"/>
          <w:sz w:val="24"/>
          <w:szCs w:val="24"/>
        </w:rPr>
        <w:t>требования</w:t>
      </w:r>
      <w:proofErr w:type="spellEnd"/>
      <w:proofErr w:type="gramEnd"/>
      <w:r w:rsidRPr="00D348B1"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доступной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среде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>.</w:t>
      </w:r>
    </w:p>
    <w:p w:rsidR="00AA2D01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="00D348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3):</w:t>
      </w:r>
    </w:p>
    <w:p w:rsidR="00D348B1" w:rsidRPr="00D348B1" w:rsidRDefault="00C440B9" w:rsidP="00B13865">
      <w:pPr>
        <w:numPr>
          <w:ilvl w:val="0"/>
          <w:numId w:val="12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укомплектованность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348B1" w:rsidRPr="00D348B1" w:rsidRDefault="00C440B9" w:rsidP="00B13865">
      <w:pPr>
        <w:numPr>
          <w:ilvl w:val="0"/>
          <w:numId w:val="12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уровень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кадров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>;</w:t>
      </w:r>
    </w:p>
    <w:p w:rsidR="00D348B1" w:rsidRPr="00D348B1" w:rsidRDefault="00C440B9" w:rsidP="00B13865">
      <w:pPr>
        <w:numPr>
          <w:ilvl w:val="0"/>
          <w:numId w:val="12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уровень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кадров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>;</w:t>
      </w:r>
    </w:p>
    <w:p w:rsidR="00D348B1" w:rsidRDefault="00C440B9" w:rsidP="00B13865">
      <w:pPr>
        <w:numPr>
          <w:ilvl w:val="0"/>
          <w:numId w:val="12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профессиональное образование педагогических работников;</w:t>
      </w:r>
    </w:p>
    <w:p w:rsidR="00D348B1" w:rsidRDefault="00C440B9" w:rsidP="00B13865">
      <w:pPr>
        <w:numPr>
          <w:ilvl w:val="0"/>
          <w:numId w:val="12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компетентность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кадров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>;</w:t>
      </w:r>
    </w:p>
    <w:p w:rsidR="00AA2D01" w:rsidRPr="00D348B1" w:rsidRDefault="00C440B9" w:rsidP="00B13865">
      <w:pPr>
        <w:numPr>
          <w:ilvl w:val="0"/>
          <w:numId w:val="12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D348B1">
        <w:rPr>
          <w:rFonts w:hAnsi="Times New Roman" w:cs="Times New Roman"/>
          <w:color w:val="000000"/>
          <w:sz w:val="24"/>
          <w:szCs w:val="24"/>
        </w:rPr>
        <w:t>профессиональные</w:t>
      </w:r>
      <w:proofErr w:type="spellEnd"/>
      <w:proofErr w:type="gram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достижения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кадров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>.</w:t>
      </w:r>
    </w:p>
    <w:p w:rsidR="00AA2D01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4.2.1.4.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Психолого-педагогических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="00D348B1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4):</w:t>
      </w:r>
    </w:p>
    <w:p w:rsidR="00D348B1" w:rsidRDefault="00C440B9" w:rsidP="00B13865">
      <w:pPr>
        <w:numPr>
          <w:ilvl w:val="0"/>
          <w:numId w:val="13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педагога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человеческому достоинству детей, формирование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поддержка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положительной самооценки, уверенности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собственных возможностях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способностях;</w:t>
      </w:r>
    </w:p>
    <w:p w:rsidR="00D348B1" w:rsidRDefault="00C440B9" w:rsidP="00B13865">
      <w:pPr>
        <w:numPr>
          <w:ilvl w:val="0"/>
          <w:numId w:val="13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использование в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форм и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методов работы с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детьми, соответствующих их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возрастным и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особенностям;</w:t>
      </w:r>
    </w:p>
    <w:p w:rsidR="00D348B1" w:rsidRDefault="00C440B9" w:rsidP="00B13865">
      <w:pPr>
        <w:numPr>
          <w:ilvl w:val="0"/>
          <w:numId w:val="13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построение образовательной деятельности на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основе взаимодействия взрослых с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детьми, ориентированного на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интересы и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возможности каждого ребенка и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учитывающего социальную ситуацию его развития;</w:t>
      </w:r>
    </w:p>
    <w:p w:rsidR="00D348B1" w:rsidRDefault="00C440B9" w:rsidP="00B13865">
      <w:pPr>
        <w:numPr>
          <w:ilvl w:val="0"/>
          <w:numId w:val="13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поддержка педагогом положительного, доброжелательного отношения детей друг к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другу и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взаимодействия детей друг с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другом в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разных видах деятельности;</w:t>
      </w:r>
    </w:p>
    <w:p w:rsidR="00D348B1" w:rsidRDefault="00C440B9" w:rsidP="00B13865">
      <w:pPr>
        <w:numPr>
          <w:ilvl w:val="0"/>
          <w:numId w:val="13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поддержка инициативы и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 детей в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деятельности, специфических для них видах деятельности;</w:t>
      </w:r>
    </w:p>
    <w:p w:rsidR="00D348B1" w:rsidRDefault="00C440B9" w:rsidP="00B13865">
      <w:pPr>
        <w:numPr>
          <w:ilvl w:val="0"/>
          <w:numId w:val="13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возможность выбора детьми материалов, видов активности, участников совместной деятельности и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общения;</w:t>
      </w:r>
    </w:p>
    <w:p w:rsidR="00D348B1" w:rsidRDefault="00C440B9" w:rsidP="00B13865">
      <w:pPr>
        <w:numPr>
          <w:ilvl w:val="0"/>
          <w:numId w:val="13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защита детей от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всех форм физического и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насилия;</w:t>
      </w:r>
    </w:p>
    <w:p w:rsidR="00AA2D01" w:rsidRPr="00D348B1" w:rsidRDefault="00C440B9" w:rsidP="00B13865">
      <w:pPr>
        <w:numPr>
          <w:ilvl w:val="0"/>
          <w:numId w:val="13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поддержка родителей (законных представителей) в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детей, охране и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укреплении их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здоровья, вовлечение семей непосредственно в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деятельность.</w:t>
      </w:r>
    </w:p>
    <w:p w:rsidR="00AA2D01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Финансовых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48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5):</w:t>
      </w:r>
    </w:p>
    <w:p w:rsidR="00D348B1" w:rsidRDefault="00C440B9" w:rsidP="00B13865">
      <w:pPr>
        <w:numPr>
          <w:ilvl w:val="0"/>
          <w:numId w:val="14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оплату труда работников;</w:t>
      </w:r>
    </w:p>
    <w:p w:rsidR="00D348B1" w:rsidRDefault="00C440B9" w:rsidP="00B13865">
      <w:pPr>
        <w:numPr>
          <w:ilvl w:val="0"/>
          <w:numId w:val="14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приобретение средств обучения и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воспитания, соответствующих материалов;</w:t>
      </w:r>
    </w:p>
    <w:p w:rsidR="00D348B1" w:rsidRDefault="00C440B9" w:rsidP="00B13865">
      <w:pPr>
        <w:numPr>
          <w:ilvl w:val="0"/>
          <w:numId w:val="14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профессиональным образованием педагогических работников по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профилю их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деятельности;</w:t>
      </w:r>
    </w:p>
    <w:p w:rsidR="00D348B1" w:rsidRDefault="00C440B9" w:rsidP="00B13865">
      <w:pPr>
        <w:numPr>
          <w:ilvl w:val="0"/>
          <w:numId w:val="14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контроль информации о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финансовом обеспечении, представленной на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сада;</w:t>
      </w:r>
    </w:p>
    <w:p w:rsidR="00AA2D01" w:rsidRPr="00D348B1" w:rsidRDefault="00C440B9" w:rsidP="00B13865">
      <w:pPr>
        <w:numPr>
          <w:ilvl w:val="0"/>
          <w:numId w:val="14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дополнительных образовательных услуг, в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том числе платных.</w:t>
      </w:r>
    </w:p>
    <w:p w:rsidR="00AA2D01" w:rsidRPr="00C440B9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 xml:space="preserve">4.2.2. Система оценки 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организации образовательной деятельности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 xml:space="preserve">себя оценку (приложение </w:t>
      </w:r>
      <w:r w:rsidR="00D348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6):</w:t>
      </w:r>
    </w:p>
    <w:p w:rsidR="00D348B1" w:rsidRPr="00D348B1" w:rsidRDefault="00C440B9" w:rsidP="00B13865">
      <w:pPr>
        <w:numPr>
          <w:ilvl w:val="0"/>
          <w:numId w:val="15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 ДО;</w:t>
      </w:r>
    </w:p>
    <w:p w:rsidR="00D348B1" w:rsidRPr="00D348B1" w:rsidRDefault="00D348B1" w:rsidP="00B13865">
      <w:pPr>
        <w:numPr>
          <w:ilvl w:val="0"/>
          <w:numId w:val="15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D348B1">
        <w:rPr>
          <w:rFonts w:hAnsi="Times New Roman" w:cs="Times New Roman"/>
          <w:color w:val="000000"/>
          <w:sz w:val="24"/>
          <w:szCs w:val="24"/>
        </w:rPr>
        <w:t>АО</w:t>
      </w:r>
      <w:r w:rsidR="00C440B9" w:rsidRPr="00D348B1">
        <w:rPr>
          <w:rFonts w:hAnsi="Times New Roman" w:cs="Times New Roman"/>
          <w:color w:val="000000"/>
          <w:sz w:val="24"/>
          <w:szCs w:val="24"/>
        </w:rPr>
        <w:t>П ДО;</w:t>
      </w:r>
    </w:p>
    <w:p w:rsidR="00D348B1" w:rsidRPr="00D348B1" w:rsidRDefault="00C440B9" w:rsidP="00B13865">
      <w:pPr>
        <w:numPr>
          <w:ilvl w:val="0"/>
          <w:numId w:val="15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>;</w:t>
      </w:r>
    </w:p>
    <w:p w:rsidR="00D348B1" w:rsidRPr="00D348B1" w:rsidRDefault="00C440B9" w:rsidP="00B13865">
      <w:pPr>
        <w:numPr>
          <w:ilvl w:val="0"/>
          <w:numId w:val="15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дополнительных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программ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>;</w:t>
      </w:r>
    </w:p>
    <w:p w:rsidR="00D348B1" w:rsidRDefault="00C440B9" w:rsidP="00B13865">
      <w:pPr>
        <w:numPr>
          <w:ilvl w:val="0"/>
          <w:numId w:val="15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качества осуществления педагогами образовательной деятельности в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процессе организации различных видов детской деятельности и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ходе режимных моментов;</w:t>
      </w:r>
    </w:p>
    <w:p w:rsidR="00AA2D01" w:rsidRPr="00D348B1" w:rsidRDefault="00C440B9" w:rsidP="00B13865">
      <w:pPr>
        <w:numPr>
          <w:ilvl w:val="0"/>
          <w:numId w:val="15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качества взаимодействия участников образовательных отношений, в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вопросам воспитания, а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также сотрудничества с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социальными партнерами.</w:t>
      </w:r>
    </w:p>
    <w:p w:rsidR="00AA2D01" w:rsidRPr="00C440B9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 xml:space="preserve">4.2.3. Содержание </w:t>
      </w:r>
      <w:proofErr w:type="gramStart"/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процедуры оценки системы 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результатов освоения</w:t>
      </w:r>
      <w:proofErr w:type="gramEnd"/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себя оценку:</w:t>
      </w:r>
    </w:p>
    <w:p w:rsidR="00D348B1" w:rsidRDefault="00C440B9" w:rsidP="00B13865">
      <w:pPr>
        <w:numPr>
          <w:ilvl w:val="0"/>
          <w:numId w:val="16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 xml:space="preserve">динамики индивидуального развития детей при освоении ОП ДО, </w:t>
      </w:r>
      <w:r w:rsidR="00D348B1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D348B1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, рабочих программ воспитания, дополнительных общеразвивающих программ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348B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7);</w:t>
      </w:r>
    </w:p>
    <w:p w:rsidR="00D348B1" w:rsidRDefault="00C440B9" w:rsidP="00B13865">
      <w:pPr>
        <w:numPr>
          <w:ilvl w:val="0"/>
          <w:numId w:val="16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динамики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состояния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48B1"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 w:rsidRPr="00D348B1">
        <w:rPr>
          <w:rFonts w:hAnsi="Times New Roman" w:cs="Times New Roman"/>
          <w:color w:val="000000"/>
          <w:sz w:val="24"/>
          <w:szCs w:val="24"/>
        </w:rPr>
        <w:t>;</w:t>
      </w:r>
    </w:p>
    <w:p w:rsidR="00D348B1" w:rsidRDefault="00C440B9" w:rsidP="00B13865">
      <w:pPr>
        <w:numPr>
          <w:ilvl w:val="0"/>
          <w:numId w:val="16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динамики уровня адаптации детей к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условиям детского сада;</w:t>
      </w:r>
    </w:p>
    <w:p w:rsidR="00D348B1" w:rsidRDefault="00C440B9" w:rsidP="00B13865">
      <w:pPr>
        <w:numPr>
          <w:ilvl w:val="0"/>
          <w:numId w:val="16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уровня развития способностей и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склонностей, интересов детей, их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достижений;</w:t>
      </w:r>
    </w:p>
    <w:p w:rsidR="00D348B1" w:rsidRDefault="00C440B9" w:rsidP="00B13865">
      <w:pPr>
        <w:numPr>
          <w:ilvl w:val="0"/>
          <w:numId w:val="16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уровня формирования у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старших дошкольников предпосылок к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деятельности;</w:t>
      </w:r>
    </w:p>
    <w:p w:rsidR="00AA2D01" w:rsidRPr="00D348B1" w:rsidRDefault="00C440B9" w:rsidP="00B13865">
      <w:pPr>
        <w:numPr>
          <w:ilvl w:val="0"/>
          <w:numId w:val="16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 родителей качеством образовательных результатов (приложение</w:t>
      </w:r>
      <w:r w:rsidR="00D348B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 xml:space="preserve"> 8).</w:t>
      </w:r>
    </w:p>
    <w:p w:rsidR="00AA2D01" w:rsidRPr="00C440B9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 xml:space="preserve">4.3. Для осуществления </w:t>
      </w:r>
      <w:proofErr w:type="gramStart"/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процедуры внутренней системы оценки качества образования</w:t>
      </w:r>
      <w:proofErr w:type="gramEnd"/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детском саду составляется план-график реализации мероприятий ВСОКО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учебный год,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котором определяются направления, критерии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показатели оценки, сроки, периодичность, ответственные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исполнители. План-график реализации мероприятий ВСОКО является составной частью планирования деятельности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AA2D01" w:rsidRPr="00C440B9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4.4. Процедура проведения ВСОКО предполагает следующий алгоритм действий:</w:t>
      </w:r>
    </w:p>
    <w:p w:rsidR="00D348B1" w:rsidRDefault="00C440B9" w:rsidP="00B13865">
      <w:pPr>
        <w:numPr>
          <w:ilvl w:val="0"/>
          <w:numId w:val="17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сбор информации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основе используемых методик;</w:t>
      </w:r>
    </w:p>
    <w:p w:rsidR="00D348B1" w:rsidRDefault="00C440B9" w:rsidP="00B13865">
      <w:pPr>
        <w:numPr>
          <w:ilvl w:val="0"/>
          <w:numId w:val="17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анализ и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обработка полученных данных, сопоставление с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нормативными показателями;</w:t>
      </w:r>
    </w:p>
    <w:p w:rsidR="00D348B1" w:rsidRDefault="00C440B9" w:rsidP="00B13865">
      <w:pPr>
        <w:numPr>
          <w:ilvl w:val="0"/>
          <w:numId w:val="17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рассмотрение полученных результатов на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педагогическом совете детского сада;</w:t>
      </w:r>
    </w:p>
    <w:p w:rsidR="00D348B1" w:rsidRDefault="00C440B9" w:rsidP="00B13865">
      <w:pPr>
        <w:numPr>
          <w:ilvl w:val="0"/>
          <w:numId w:val="17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выявление влияющих на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образования факторов, принятие управленческих решений по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устранению отрицательных последствий;</w:t>
      </w:r>
    </w:p>
    <w:p w:rsidR="00AA2D01" w:rsidRPr="00D348B1" w:rsidRDefault="00C440B9" w:rsidP="00B13865">
      <w:pPr>
        <w:numPr>
          <w:ilvl w:val="0"/>
          <w:numId w:val="17"/>
        </w:numPr>
        <w:spacing w:before="0" w:beforeAutospacing="0" w:after="0" w:afterAutospacing="0" w:line="276" w:lineRule="auto"/>
        <w:ind w:left="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формулирование основных стратегических направлений развития образовательного процесса на</w:t>
      </w:r>
      <w:r w:rsidRPr="00D348B1">
        <w:rPr>
          <w:rFonts w:hAnsi="Times New Roman" w:cs="Times New Roman"/>
          <w:color w:val="000000"/>
          <w:sz w:val="24"/>
          <w:szCs w:val="24"/>
        </w:rPr>
        <w:t> </w:t>
      </w:r>
      <w:r w:rsidRPr="00D348B1">
        <w:rPr>
          <w:rFonts w:hAnsi="Times New Roman" w:cs="Times New Roman"/>
          <w:color w:val="000000"/>
          <w:sz w:val="24"/>
          <w:szCs w:val="24"/>
          <w:lang w:val="ru-RU"/>
        </w:rPr>
        <w:t>основе анализа полученных данных.</w:t>
      </w:r>
    </w:p>
    <w:p w:rsidR="00AA2D01" w:rsidRPr="00C440B9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4.5. Результаты оценки оформляются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схемах, графиках, таблицах, диаграммах, отражаются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справочно-аналитических материалах, содержащих констатирующую часть, выводы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конкретные, реально выполнимые рекомендации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указанием сроков исполнения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ответственных исполнителей.</w:t>
      </w:r>
    </w:p>
    <w:p w:rsidR="00AA2D01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4.6. Результаты анализа данных ВСОКО могут быть использованы для составления ежегодного отчета детского сада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:rsidR="00D348B1" w:rsidRPr="00C440B9" w:rsidRDefault="00D348B1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D01" w:rsidRDefault="00C440B9" w:rsidP="00B13865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B13865" w:rsidRPr="00C440B9" w:rsidRDefault="00B13865" w:rsidP="00B13865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D01" w:rsidRPr="00C440B9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5.1. Придание гласности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открытости результатам оценки качества образования осуществляется путем предоставления информации заказчикам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потребителям образовательных услуг,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том числе посредством размещения отчета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сада.</w:t>
      </w:r>
    </w:p>
    <w:p w:rsidR="00AA2D01" w:rsidRPr="00C440B9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5.2. Лица, осуществляющие оценку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детском саду, несут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достоверность излагаемых сведений, представляемых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отчетных документах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итогам оценки.</w:t>
      </w:r>
    </w:p>
    <w:p w:rsidR="00AA2D01" w:rsidRPr="00C440B9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5.3. Настоящее Положение подлежит согласованию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советом.</w:t>
      </w:r>
    </w:p>
    <w:p w:rsidR="00AA2D01" w:rsidRPr="00C440B9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5.4.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могут быть внесены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дополнения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основе решения педагогического совета.</w:t>
      </w:r>
    </w:p>
    <w:p w:rsidR="00AA2D01" w:rsidRPr="00C440B9" w:rsidRDefault="00C440B9" w:rsidP="00B1386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5.5.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дополнения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влекут изменений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дополнений </w:t>
      </w:r>
      <w:proofErr w:type="gramStart"/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ОП ДО.</w:t>
      </w:r>
    </w:p>
    <w:p w:rsidR="00D348B1" w:rsidRDefault="00D348B1" w:rsidP="00B13865">
      <w:pPr>
        <w:spacing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8B1" w:rsidRDefault="00D348B1" w:rsidP="00B13865">
      <w:pPr>
        <w:spacing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69F5" w:rsidRDefault="004769F5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69F5" w:rsidRDefault="004769F5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3865" w:rsidRDefault="00C440B9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Приложение </w:t>
      </w:r>
      <w:r w:rsidR="00D348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 положению </w:t>
      </w:r>
      <w:r w:rsidR="00B13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</w:p>
    <w:p w:rsidR="00AA2D01" w:rsidRPr="00C440B9" w:rsidRDefault="00C440B9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D348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30.08.2023г.</w:t>
      </w:r>
    </w:p>
    <w:p w:rsidR="00AA2D01" w:rsidRPr="00C440B9" w:rsidRDefault="00C440B9" w:rsidP="00B13865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РППС</w:t>
      </w:r>
    </w:p>
    <w:p w:rsidR="00AA2D01" w:rsidRPr="00C440B9" w:rsidRDefault="00C440B9" w:rsidP="00B13865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"/>
        <w:gridCol w:w="5464"/>
        <w:gridCol w:w="2264"/>
        <w:gridCol w:w="1185"/>
      </w:tblGrid>
      <w:tr w:rsidR="00AA2D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эксперта</w:t>
            </w:r>
            <w:proofErr w:type="spellEnd"/>
          </w:p>
        </w:tc>
      </w:tr>
      <w:tr w:rsidR="00AA2D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0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2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развивающей предметно-пространственной среды, касающиеся 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содержательной насыщенности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соответствует возрастным возможностям детей (приложение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1), соответствует особенностям каждого возрастного этапа:</w:t>
            </w:r>
          </w:p>
          <w:p w:rsidR="00AA2D01" w:rsidRPr="00C440B9" w:rsidRDefault="00C440B9" w:rsidP="00B13865">
            <w:pPr>
              <w:numPr>
                <w:ilvl w:val="0"/>
                <w:numId w:val="18"/>
              </w:numPr>
              <w:spacing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 образовательной организации находится мебель,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функциональному назначению подобранная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возрастом детей;</w:t>
            </w:r>
          </w:p>
          <w:p w:rsidR="00AA2D01" w:rsidRPr="00C440B9" w:rsidRDefault="00C440B9" w:rsidP="00B13865">
            <w:pPr>
              <w:numPr>
                <w:ilvl w:val="0"/>
                <w:numId w:val="18"/>
              </w:numPr>
              <w:spacing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 образовательной организации выделены функциональные зоны (пространства)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психологических, физиологических потребностей детей разного возраста;</w:t>
            </w:r>
          </w:p>
          <w:p w:rsidR="00AA2D01" w:rsidRPr="00C440B9" w:rsidRDefault="00C440B9" w:rsidP="00B13865">
            <w:pPr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доступные детям помещения образовательной организации, включая коридоры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лестницы, используются для развития детей (оформляются детскими рисунками;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стенах,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ступенях размещаются надписи, схемы, буквы, цифры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образовательного пространства соответствует содержанию ООП </w:t>
            </w: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образовательного пространства учитывается целостность образовательного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заданных образовательных областях: социально-коммуникативной, познавательной, речевой, художественно-эстетической, физической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оснащено игровыми средствами обучения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спецификой ООП </w:t>
            </w: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оснащено спортивным, оздоровительным оборудованием, инвентарем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спецификой ООП </w:t>
            </w: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учитывается реализация различных образовательных программ (дополнительных, авторских, парциальных)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учитываются национально-культурные условия,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 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учитываются климатические условия,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 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разнообразие материалов, оборудования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инвентаря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участке) для детей младенческого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раннего возраста предоставляет необходимые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достаточные возможности для движения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 материалами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разнообразие материалов, оборудования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инвентаря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участке) для детей младенческого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раннего возраста предоставляет необходимые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достаточные возможности для предметной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 материалами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разнообразие материалов, оборудования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инвентаря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участке) обеспечивает игровую, познавательную, исследовательскую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творческую активность всех воспитанников, экспериментирование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доступными детям материалами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AA6C2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Показатели, характеризующие общий критерий оценки качества развивающей предметно-пространственной среды, касающиеся </w:t>
            </w:r>
            <w:proofErr w:type="spellStart"/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трансформируемости</w:t>
            </w:r>
            <w:proofErr w:type="spellEnd"/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пространства</w:t>
            </w:r>
          </w:p>
        </w:tc>
      </w:tr>
      <w:tr w:rsidR="00AA2D01" w:rsidRPr="001224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расположение 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материалов обеспечивает возможность изменений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ситуации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расположение материалов обеспечивает возможность изменений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меняющихся интересов, мотивов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используется разновеликая, 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преимущественно достаточно низкая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высоте), открытая (без стекол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задних стенок) мебель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Показатели, характеризующие общий критерий оценки качества развивающей предметно-пространственной среды, касающийся </w:t>
            </w:r>
            <w:proofErr w:type="spellStart"/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полифункциональности</w:t>
            </w:r>
            <w:proofErr w:type="spellEnd"/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материалов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расположении материалов, различных составляющих предметной среды (детской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мебели, матов, мягких модулей, ширм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 для разнообразного использования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детской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полифункциональных предметов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обладающих жестко закрепленным способом употребления (есть возможность перенести (перевезти), переставить)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природных, бросовых материалов, пригодных для использования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детской активности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 предметов-заместителей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игре)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отражена мобильность средового окружения, позволяющая обеспечить новизну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сложность предметно-пространственной среды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Полифункциональный характер организации предметного окружения обеспечивает стимулирование творческого поведения, побуждающего фантазию ребенка, поставляет множество элементов для работы воображения, 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продуктивной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детям обеспечена возможность практического 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преобразовании предметной среды, основанного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приобщении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выразительным средствам оформительского искусства как условия формирования творческой активности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группы, участка обеспечена возможность его изменения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педагогическими задачами,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посредством подручных сре</w:t>
            </w: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различных временных сооружений (домиков, игровых уголков, оград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участка предоставлена возможность использования одних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 объектов участка (постройки,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имеющие четкого образа,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природные объекты – низкие кустарники, деревья, пеньки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разных видов детской деятельности, которые можно использовать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 маркеров игрового пространства, мест для общения, игры, исследования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уединения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пространства участка предоставлены подручные материалы для преобразования этого пространства, </w:t>
            </w:r>
            <w:proofErr w:type="spell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подстраивания</w:t>
            </w:r>
            <w:proofErr w:type="spellEnd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его под 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иные игровые или педагогические задачи, обеспечение опыта построения собственных игровых пространств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прогулке, использования подручного материала для этой цели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развивающей предметно-пространственной среды, касающиеся 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вариативности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учтены особенности образовательной деятельности (например, наличие приоритетной направленности), социокультурные, экономические условия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 учет специфики информационной социализации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рисков </w:t>
            </w:r>
            <w:proofErr w:type="spell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различных пространств (для игры, 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конструирования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 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разнообразных материалов, игр, игрушек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оборудования, обеспечивающих свободный выбор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(группы, здания, территории (участка)) предусмотрено обеспечение периодической сменяемости игрового материала, появление новых предметов, стимулирующих игровую, двигательную, познавательную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исследовательскую активность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учитывается гендерная специфика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разнообразного использования объекта внутри одного вида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используются игровые объекты, которые вариативно используются детьми (например,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поднимаются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спускаются различными способами, катаются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качаются, цепляются)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пространства участка обеспечено </w:t>
            </w:r>
            <w:proofErr w:type="spell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разноуровневое</w:t>
            </w:r>
            <w:proofErr w:type="spellEnd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расположение объектов (пеньки, земляные насыпи, горки), что обеспечивает возможность для разнообразных движений, пробы самых разных движений, поиска границ своих возможностей, развития двигательной компетентности, собственной безопасности, координации, образа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телесного образа себя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развивающей предметно-пространственной среды, касающиеся 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доступности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помещениях, предназначенных для образовательной деятельности детей (музыкальном, спортивном залах, зимнем саду, изостудии, театре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др.), обеспечены условия для общения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совместной деятельности детей как </w:t>
            </w: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взрослыми, так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групповых сочетаниях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организованы условия, при которых дети имеют возможность собираться для игр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 всей группой вместе,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объединяться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малые группы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своими интересами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прилегающих территорий здания образовательной организации выделены зоны для общения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 деятельности больших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малых групп детей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возрастных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для использования методов проектирования как средств поисковой, познавательно-исследовательской, творческой, игровой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видов деятельности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здания, территории (участка) обеспечена доступность для воспитанников,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детей-инвалидов, всех помещений, где осуществляется 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обеспечена доступность для воспитанников,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детей-инвалидов, всех помещений, где осуществляется 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здания, территории (участка) обеспечен свободный доступ детей,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обеспечен свободный доступ детей,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для обсуждения родителями (законными представителями) детей вопросов, связанных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реализацией ОП </w:t>
            </w: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для ознакомления родителей (законных представителей)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 развивающей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семейных условиях, для соблюдения единства 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семейного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общественного воспитания, что способствует конструктивному взаимодействию семьи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поддержки индивидуальности ребенка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ходе реализации ОП </w:t>
            </w: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 различных центров активности, дающих возможность детям приобрести разнообразный опыт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(творческой, познавательной, продуктивной, трудовой, конструктивной, социально-ориентированной, двигательной) деятельности (стеллажи, контейнеры для хранения игрушек, материалов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надписями (отличительными знаками, символами)),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дополнительных материалов, для изменения, дополнения обустройства центров активности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развивающей предметно-пространственной среды, касающиеся безопасности предметно-пространственной среды</w:t>
            </w:r>
          </w:p>
        </w:tc>
      </w:tr>
      <w:tr w:rsidR="00AA2D01" w:rsidRPr="001224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его элементы отвечают требованиям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 надежности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использования, </w:t>
            </w: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такими</w:t>
            </w:r>
            <w:proofErr w:type="gramEnd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санитарно-эпидемиологические правила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здания, участка используются исправные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сохранные материалы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предметно-пространственной среды группы используются исправные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сохранные материалы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обеспечены условия для проведения диагностики состояния здоровья детей, медицинских процедур, коррекционных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учитывается необходимость обеспечения эмоционального благополучия детей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предметно-пространственным окружением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комфортных условий для работы сотрудников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предметно-пространственной среды 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помещений обеспечено достаточно пространства для свободного передвижения детей,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выделены помещения или зоны для разных видов двигательной активности 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бега, прыжков, лазания, метания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для максимального рассредоточения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групповом блоке (рациональное использование всех помещений, игровая, спальня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приемная)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предметно-пространственной среды дети имеют возможность безопасного доступа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объектам инфраструктуры детского сада,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 образовательной организации достаточно места для специального оборудования для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имеется специально приспособленная мебель, позволяющая безопасно заниматься разными видами деятельности, общаться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играть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территории детского сада организована защита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погодных явлений (снег, ветер, солнце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AA2D01" w:rsidRDefault="00AA2D01" w:rsidP="00B13865">
      <w:pPr>
        <w:spacing w:line="276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D01" w:rsidRDefault="00AA2D01" w:rsidP="00B13865">
      <w:pPr>
        <w:spacing w:line="276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3865" w:rsidRDefault="00C440B9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Приложение </w:t>
      </w:r>
      <w:r w:rsidR="00B13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№ 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B13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</w:p>
    <w:p w:rsidR="00AA2D01" w:rsidRPr="00C440B9" w:rsidRDefault="00B13865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30.08.2023г.</w:t>
      </w:r>
    </w:p>
    <w:p w:rsidR="00AA2D01" w:rsidRPr="00C440B9" w:rsidRDefault="00C440B9" w:rsidP="00B13865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материально-технических условий образовательной деятельности</w:t>
      </w:r>
    </w:p>
    <w:p w:rsidR="00AA2D01" w:rsidRPr="00C440B9" w:rsidRDefault="00C440B9" w:rsidP="00B13865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1"/>
        <w:gridCol w:w="5458"/>
        <w:gridCol w:w="2267"/>
        <w:gridCol w:w="1187"/>
      </w:tblGrid>
      <w:tr w:rsidR="00AA2D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AA2D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4769F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материально-технического обеспечения ОП ДО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обеспечено учебно-методическим комплектом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необходимым оборудованием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объеме, предусмотренном ООП </w:t>
            </w: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Образовательное пространство обеспечено оснащенными учебными кабинетами, необходимыми для реализации ООП </w:t>
            </w: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оснащенности средствами обучения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воспитания, используемыми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целях образования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мобильного интерактивного комплекса (интерактивная доска, проектор, ноутбук)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компьютеров, имеющих доступ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состояния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содержания территории, зданий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помещений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санитарными правилами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нормами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дополнительных оборудованных помещений для занятий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детьми, предназначенных для поочередного использования всеми или несколькими детскими группами: музыкальный зал; физкультурный зал; кабинет учителя-логопеда; кабинет педагога-психолога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теневых навесов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площадках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исправном состоянии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участка обеспечена возможность хранения игрушек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участка имеется песочница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приспособлением для укрытия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песком; обеспечена возможность его замены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увлажнения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детской мебели, соответствующей росту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столов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стульев, соответствующих числу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маркировки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шкафчиках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раздевальной (приемной)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гендерной спецификой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спортивного уголка, обеспечивающего стимулирование двигательной активности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сертификатов на игрушки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мебели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спальных комнатах обеспечивает свободный проход детей между кроватями, кроватями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наружными стенами, кроватями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отопительными приборами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общие критерии оценки качества организации питания</w:t>
            </w:r>
          </w:p>
        </w:tc>
      </w:tr>
      <w:tr w:rsidR="00AA2D01" w:rsidRPr="001224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холодильное оборудование, инвентарь, посуда, тара находятся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исправном состоянии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кухонном инвентаре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посуде для сырых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готовых пищевых продуктов имеется маркировка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Соблюдаются условия хранения сырой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готовой продукции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нормативно-технической документацией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Соблюдается график генеральной уборки помещений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 своевременной дератизации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температурного режима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Показатели, характеризующие общий критерий оценки качества оснащенности 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помещений для работы медицинского персонала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медицинском блоке процедурного кабинета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необходимым оборудованием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имеется наличие аптечек для оказания первой медицинской помощи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медицинском блоке медицинского кабинета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медицинском блоке помещения для приготовления дезинфицирующих растворов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охраны зданий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территории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требований техники безопасности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помещениях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зданий имеется специализированная охрана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зданий осуществляется пропускной режим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организации пожарной защищенности</w:t>
            </w:r>
          </w:p>
        </w:tc>
      </w:tr>
      <w:tr w:rsidR="00AA2D01" w:rsidRPr="001224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 пожарной безопасности при подготовке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 новогодних утренников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индивидуальных средств защиты органов дыхания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Исправное техническое состояние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 внутренних пожарных кранов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водоотдачу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перекаткой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 пожарной безопасности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рабочем месте, противопожарного режима, эвакуационных выходов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Исправное состояние пожарной сигнализации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автоматической системы оповещения людей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VIII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доступной среды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адаптированных образовательных программ для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учебных пособий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дидактических материалов для обучения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паспорта доступности объекта социальной инфраструктуры для всех категорий инвалидов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элементов доступной среды: пандусы; звонок; расширенные дверные проемы; оборудованные туалеты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Надлежащее размещение оборудования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носителей информации, необходимых для обеспечения беспрепятственного доступа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объектам (местам предоставления услуг) инвалидов, имеющих стойкие расстройства функции зрения, слуха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Дублирование необходимой для инвалидов, имеющих стойкие расстройства функции зрения, зрительной 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звуковой информацией,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надписей, знаков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иной текстовой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графической 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знаками, выполненными рельефно-точечным шрифтом Брайля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контрастном фоне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Дублирование необходимой для инвалидов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слуху звуковой информации зрительной информацией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AA2D01" w:rsidRDefault="00AA2D01" w:rsidP="00B13865">
      <w:pPr>
        <w:spacing w:line="276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6C21" w:rsidRDefault="00AA6C21" w:rsidP="00B13865">
      <w:pPr>
        <w:spacing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2D01" w:rsidRPr="00C440B9" w:rsidRDefault="00C440B9" w:rsidP="00B13865">
      <w:pPr>
        <w:spacing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Приложение </w:t>
      </w:r>
      <w:r w:rsidR="00B13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C440B9">
        <w:rPr>
          <w:lang w:val="ru-RU"/>
        </w:rPr>
        <w:br/>
      </w:r>
      <w:r w:rsidR="00B13865"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 w:rsidR="00B1386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B13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30.08.2023г.</w:t>
      </w:r>
    </w:p>
    <w:p w:rsidR="00AA2D01" w:rsidRPr="00C440B9" w:rsidRDefault="00AA2D01" w:rsidP="00B13865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D01" w:rsidRPr="00C440B9" w:rsidRDefault="00C440B9" w:rsidP="00B13865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кадровых условий образовательной деятельности</w:t>
      </w:r>
    </w:p>
    <w:p w:rsidR="00AA2D01" w:rsidRPr="00C440B9" w:rsidRDefault="00C440B9" w:rsidP="00B13865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5526"/>
        <w:gridCol w:w="2300"/>
        <w:gridCol w:w="1207"/>
      </w:tblGrid>
      <w:tr w:rsidR="00AA2D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AA2D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условий реализации ОП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ДО, касающийся укомплектованности педагогическими кадрами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укомплектована квалифицированными кадрами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штатным расписанием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специалистов для оказания психолого-педагогической, медицинской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 помощи: педагог-психолог, учитель-логопед, учитель-дефектолог, социальный педагог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штате детского сада педагогических работников, имеющих основное образование или получивших дополнительное образование для обучения детей дошкольного возраста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детей-инвалидов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дополнительно предусмотренных ассистентов (помощников), оказывающих детям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необходимую помощь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штате детского сада педагогических работников, имеющих основное образование или получивших дополнительное образование для организации дополнительных образовательных услуг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платных)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условий реализации ОП, касающийся уровня образования педагогических кадров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высшее педагогическое образование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высшее педагогическое образование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среднее профессиональное образование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переподготовка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обеспечена 100%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условий реализации ОП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ДО, касающийся уровня квалификации педагогических кадров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Высшую квалификационную категорию имеют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40%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Первую квалификационную категорию имеют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40%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занимаемой должности имеют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20%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общие критерии условий реализации ОП, касающиеся непрерывности профессионального образования педагогических кадров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обеспечена возможность прохождения повышения квалификации руководящим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работникам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разработаны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реализуются программы повышения квалификации управленческих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кадров, предусматривающие владение ими теоретическими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 знаниями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умениями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дошкольного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педагогическими работниками детского сада информационно-коммуникативных технологий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(стационарные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мобильные компьютеры, интерактивное оборудование, принтеры, возможности сети Интернет)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обеспечена возможность дистанционных форм повышения квалификации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обеспечено методическое 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сопровождение педагогических кадров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актуальным вопросам дошкольной педагогики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условий 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ДО, касающийся участия педагогов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городских, областных, всероссийских мероприятиях презентующих опыт педагогов детского сада.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сообществах</w:t>
            </w:r>
            <w:proofErr w:type="spellEnd"/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конкурсах муниципального, регионального уровней ежегодно участвуют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20%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конкурсах федерального уровня ежегодно участвуют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5%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 презентуют опыт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 формах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 муниципальных, территориальных, региональных, всероссийских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публикации профессионального опыта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научно-методических сборниках, журналах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2D01" w:rsidRPr="00C440B9" w:rsidRDefault="00AA2D01" w:rsidP="00B13865">
      <w:pPr>
        <w:spacing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D01" w:rsidRPr="00C440B9" w:rsidRDefault="00AA2D01" w:rsidP="00B13865">
      <w:pPr>
        <w:spacing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3865" w:rsidRDefault="00C440B9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</w:t>
      </w:r>
      <w:r w:rsidR="00B13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№ 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B13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</w:p>
    <w:p w:rsidR="00AA2D01" w:rsidRPr="00C440B9" w:rsidRDefault="00B13865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30.08.2023г.</w:t>
      </w:r>
    </w:p>
    <w:p w:rsidR="00AA2D01" w:rsidRPr="00C440B9" w:rsidRDefault="00C440B9" w:rsidP="00B13865">
      <w:pPr>
        <w:spacing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психолого-педагогических условий образовательной деятельности</w:t>
      </w:r>
    </w:p>
    <w:p w:rsidR="00AA2D01" w:rsidRPr="00C440B9" w:rsidRDefault="00C440B9" w:rsidP="00B13865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"/>
        <w:gridCol w:w="5496"/>
        <w:gridCol w:w="2244"/>
        <w:gridCol w:w="1173"/>
      </w:tblGrid>
      <w:tr w:rsidR="00AA2D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AA2D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образовательной деятельности, касающийся уважительного отношения педагога 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человеческому достоинству детей, формирования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поддержки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положительной самооценки, уверенности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собственных возможностях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способностях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выбирает правильные педагогические стратегии, относится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 уважительно, внимательно, позитивно реагирует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поведение, учитывает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выстраивает свои предложения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ценит личный выбор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соучастие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определении содержания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 образования (больше половины всех форм непрерывной образовательной деятельности инициируется самими детьми)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вносит изменения (корректировку)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план, расписание занятий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наблюдений, определяет необходимость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изменении содержания обучения или форм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 образовательная технология наилучшим способом подходила как детям группы, так и тому или иному ребенку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учитывает потребность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поддержке взрослых (проявляет внимание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настроениям, желаниям, достижениям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неудачам каждого ребенка, успокаивает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подбадривает расстроенных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побуждает детей </w:t>
            </w: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высказывать свои чувства</w:t>
            </w:r>
            <w:proofErr w:type="gramEnd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мысли, рассказывать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событиях, участниками которых они были (о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 семье, друзьях, мечтах, переживаниях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пр.); сам делится своими переживаниями, рассказывают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Проявляют уважение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 каждого ребенка (обращаются вежливо,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имени, интересуются мнением ребенка, считаются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точкой зрения,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допускают действий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высказываний, унижающих его достоинство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формированию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 представлений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 индивидуальности: стремится подчеркнуть уникальность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неповторимость каждого 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внешних особенностях (цвете глаз, волос, сходстве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родителями, непохожести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др.), обсуждает предпочтения детей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еде, одежде, играх, занятиях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развитию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 ребенка представлений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 возможностях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способностях (стремится выделить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подчеркнуть его достоинства, отмечает успехи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деятельности, обращает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 внимание других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развитию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уверенности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 силах (поощряет стремление ребенка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освоению новых средств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 реализации разных видов деятельности: побуждает пробовать,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бояться ошибок, вселяет уверенность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что ребенок обязательно сможет сделать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то, что ему пока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удается, намеренно создает ситуацию,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 ребенок может достичь успеха,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 детям преодолевать негативные эмоциональные состояния (страх одиночества, боязнь темноты,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использования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 деятельности форм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методов работы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детьми, соответствующих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возрастным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индивидуальным особенностям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уделяет специальное внимание детям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 (детям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детям, находящимся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трудной жизненной ситуации, одаренным детям)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детям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детям-инвалидам включиться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коллектив 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использует позитивные способы коррекции поведения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чаще пользуется поощрением, поддержкой детей, чем порицанием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запрещением (порицания относят только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отдельным действиям ребенка, 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адресуют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личности,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ущемляют его достоинства)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планирует образовательную работу (развивающие игры, занятия, прогулки, беседы, экскурсии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каждым ребенком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 детей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 данных психолого-педагогической диагностики развития каждого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построения образовательной деятельности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основе взаимодействия взрослых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детьми, ориентированного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интересы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возможности каждого ребенка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учитывающего социальную ситуацию его развития</w:t>
            </w:r>
          </w:p>
        </w:tc>
      </w:tr>
      <w:tr w:rsidR="00AA2D01" w:rsidRPr="001224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использует способы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 эмоционально комфортного типа взаимодействия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эмоциональных проявлений ребенка; обеспечивает гибкое ситуативное взаимодействие, опирающееся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непосредственный детский интерес, проявления самостоятельности,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Цели, содержание, способы взаимодействия педагог варьирует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 развития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проявлений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ставит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задачи применительно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 развития конкретного ребенка (подгруппы, группы детей),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возрасту 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проявляет готовность лучше понять, что происходит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ребенком, распознает действительные причины его поведения, состояния, осмысливает последствия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определяет интересы, умения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 каждого ребенка, выясняет, что 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предпочитает, какие занятия выбирает, когда есть выбор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поддержки педагогом положительного, доброжелательного отношения детей друг 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другу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взаимодействия детей друг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другом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разных видах деятельности</w:t>
            </w:r>
          </w:p>
        </w:tc>
      </w:tr>
      <w:tr w:rsidR="00AA2D01" w:rsidRPr="001224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поддерживает доброжелательные отношения между детьми (предотвращает конфликтные ситуации, собственным примером демонстрирует положительное отношение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 детям), создает условия для развития сотрудничества между ними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детям осознать ценность сотрудничества (рассказывает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 людей друг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друге, организует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обсуждает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план совместной деятельности: что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когда будут делать, последовательность действий, распределение действий между участниками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помогает детям налаживать совместную деятельность, координировать свои действия, </w:t>
            </w: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учитывая желания друг друга</w:t>
            </w:r>
            <w:proofErr w:type="gramEnd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разрешать конфликты социально приемлемыми способами (уступать, договариваться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распределении ролей, последовательности событий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игре, делить игрушки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жребию, устанавливать очередность, обсуждать возникающие проблемы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поощряет взаимную помощь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взаимную поддержку детьми друг друга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образовательной деятельности, касающийся поддержки инициативы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самостоятельности детей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специфических для них видах деятельности</w:t>
            </w:r>
          </w:p>
        </w:tc>
      </w:tr>
      <w:tr w:rsidR="00AA2D01" w:rsidRPr="001224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поддерживает стремление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самостоятельности (решение задач без помощи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 взрослого), способность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проявлению инициативы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 возникающих задач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наблюдает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ребенком, чтобы понять 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ребенка как личность,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proofErr w:type="gramEnd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чтобы создавать для него комфортные условия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полностью вовлекать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 группы, поддерживать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поощрять его активность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чутко реагирует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инициативу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откликается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любые просьбы детей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 деятельности (вместе поиграть, почитать, порисовать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пр.);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 невозможности удовлетворить просьбу ребенка объясняет причину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поддерживает инициативу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детской деятельности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игр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 побуждает высказывать собственные мнения, пожелания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предложения, принимает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обсуждает высказывания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 каждого ребенка,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навязывает готовых решений, жесткого алгоритма действий)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возможности выбора детьми материалов, видов активности, участников совместной деятельности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общения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развивает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чувство ответственности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сделанный выбор,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дело, данное слово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уважает права каждого ребенка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предоставляет ребенку право принимать собственное решение; выбирать игры, занятия, партнера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 деятельности, одежду, еду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пр.;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своему желанию использовать свободное время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предоставляет право ребенку инициировать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входить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детско-взрослые сообщества, высказывать суждение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мотивах, характере, результатах собственных действий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 других людей; получать собственные результаты действий, оценивать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защиты детей от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всех форм физического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психического насилия</w:t>
            </w:r>
          </w:p>
        </w:tc>
      </w:tr>
      <w:tr w:rsidR="00AA2D01" w:rsidRPr="001224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обеспечивает баланс между разными видами игры (подвижными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спокойными, индивидуальными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совместными, дидактическими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 баланс между игрой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 видами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 процессе,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подменяя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обеспечивая плавный переход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непрерывной образовательной деятельности, режимным моментам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проводит систематическую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предотвращению нарушений прав ребенка,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случаев жестокого обращения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прибегает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уделяет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ребенком, оказывают поддержку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 специалистов)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поддержки родителей (законных представителей)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воспитании детей, охране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укреплении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здоровья, вовлечения семей непосредственно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образовательную деятельность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предоставляет родителям возможность больше узнать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 детях, помогает собрать разнообразную информацию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продвижении ребенка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своем развитии, помогает оценить сильные стороны развития ребенка, увидеть его особенности, нужды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потребности, характер взаимоотношений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 людьми (детьми, взрослыми)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родителям (законным представителям) лучше чувствовать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понимать эмоциональные проблемы собственного ребенка, овладевать алгоритмом творческого взаимодействия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 (коммуникативного, игрового, эстетического, творческого характера), творческой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расширению для родителей (законных представителей)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детей-инвалидов, круга общения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опорой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 других семей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аналогичными проблемами</w:t>
            </w:r>
            <w:proofErr w:type="gramEnd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формированию способности сопереживать, проявляя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жалость,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желание оказать поддержку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обеспечивает максимально возможное расширение социокультурного пространства семьи ребенка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потребностями, через специально организованное регулярное общение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эмпатичными детьми,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родителями, создает чувство позитивности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доверия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рассказывает (и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письменно)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что происходило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дня, каковы позитивные стороны личности ребенка, какие достижения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трудности были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AA2D01" w:rsidRDefault="00AA2D01" w:rsidP="00B13865">
      <w:pPr>
        <w:spacing w:line="276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D01" w:rsidRDefault="00AA2D0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3865" w:rsidRDefault="00C440B9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Приложение </w:t>
      </w:r>
      <w:r w:rsidR="00B13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B13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</w:p>
    <w:p w:rsidR="00AA2D01" w:rsidRPr="00C440B9" w:rsidRDefault="00B13865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30.08.2023г.</w:t>
      </w:r>
    </w:p>
    <w:p w:rsidR="00AA2D01" w:rsidRPr="00C440B9" w:rsidRDefault="00AA2D01" w:rsidP="00B13865">
      <w:pPr>
        <w:spacing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D01" w:rsidRPr="00C440B9" w:rsidRDefault="00C440B9" w:rsidP="00B13865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финансовых условий образовательной деятельности</w:t>
      </w:r>
    </w:p>
    <w:p w:rsidR="00AA2D01" w:rsidRPr="00C440B9" w:rsidRDefault="00C440B9" w:rsidP="00B13865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"/>
        <w:gridCol w:w="5361"/>
        <w:gridCol w:w="2366"/>
        <w:gridCol w:w="1246"/>
      </w:tblGrid>
      <w:tr w:rsidR="00AA2D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AA2D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расходы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оплату труда работников, реализующих ОП ДО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оплаты труда </w:t>
            </w:r>
            <w:proofErr w:type="spell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соответствует среднему показателю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муниципалитету, установленному учредителем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финансирования расходов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оплату труда учебно-вспомогательного персонала сохранен или увеличен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сравнению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предыдущим периодом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расходы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приобретение средств обучения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воспитания, соответствующих материалов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 финансовые затраты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учебных пособий (учебно-методические пособия, дидактические пособия) совпадают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 затратами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 финансовые затраты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игровых пособий, спортивного инвентаря совпадают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 затратами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 финансовые затраты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технических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 (ИКТ) совпадают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 затратами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финансовые условия организации дополнительного профессионального образования педагогических работников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Финансирование потребности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повышении 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квалификации педагогических работников осуществляется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 объеме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Финансирование потребности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переподготовке педагогических работников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 деятельности осуществлено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 объеме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Показатели, характеризующие наличие информации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финансовом обеспечении, представленной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 сайте детского сада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ФХД реализован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 объеме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поступлении финансовых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материальных средств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расходовании размещен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 сайте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установленные сроки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 сайте образовательной организации размещена информация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ФХД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 w:rsidRPr="0012248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предоставление образовательной организацией дополнительных образовательных услуг,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том числе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платных</w:t>
            </w: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образовательной деятельности подвида дополнительного образования «Дополнительное образование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локальных актов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дополнительных образовательных услуг,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платных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бесплатных дополнительных образовательных услуг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платных дополнительных образовательных услуг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A2D0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AA2D01" w:rsidRDefault="00AA2D01" w:rsidP="00B13865">
      <w:pPr>
        <w:spacing w:line="276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D01" w:rsidRDefault="00AA2D01" w:rsidP="00B13865">
      <w:pPr>
        <w:spacing w:line="276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3865" w:rsidRDefault="00B13865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№ 6 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</w:p>
    <w:p w:rsidR="00B13865" w:rsidRPr="00C440B9" w:rsidRDefault="00B13865" w:rsidP="00B13865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30.08.2023г.</w:t>
      </w:r>
    </w:p>
    <w:p w:rsidR="00AA2D01" w:rsidRPr="00C440B9" w:rsidRDefault="00AA2D01" w:rsidP="00B13865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D01" w:rsidRPr="00C440B9" w:rsidRDefault="00C440B9" w:rsidP="00B13865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качества организации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83"/>
        <w:gridCol w:w="4022"/>
        <w:gridCol w:w="2178"/>
      </w:tblGrid>
      <w:tr w:rsidR="00AA2D01" w:rsidRPr="00122487" w:rsidTr="00B138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ВСОКО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Показатель, который характеризует объект ВСОКО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Баллы: 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 не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соответствует, 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 частично соответствует, 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 полностью соответствует</w:t>
            </w:r>
          </w:p>
        </w:tc>
      </w:tr>
      <w:tr w:rsidR="00AA2D01" w:rsidRPr="00122487" w:rsidTr="00B138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ОП ДО, </w:t>
            </w:r>
            <w:r w:rsidR="00B13865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 ДО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 w:rsidTr="00B138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воспитания обучающихся, запросам родителей (законных представителей)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 w:rsidTr="00B138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</w:t>
            </w:r>
            <w:proofErr w:type="spell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запросам родителей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Tr="00B138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процесс, который организует педагог.</w:t>
            </w:r>
          </w:p>
          <w:p w:rsidR="00AA2D01" w:rsidRDefault="00C440B9" w:rsidP="00B13865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Tr="00B138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участников образовательных отношений,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воспитания,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социальными партнерами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C440B9" w:rsidP="00B13865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сотрудников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детьми.</w:t>
            </w:r>
          </w:p>
          <w:p w:rsidR="00AA2D01" w:rsidRPr="00C440B9" w:rsidRDefault="00C440B9" w:rsidP="00B13865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воспитанников.</w:t>
            </w:r>
          </w:p>
          <w:p w:rsidR="00AA2D01" w:rsidRDefault="00C440B9" w:rsidP="00B13865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  <w:proofErr w:type="spellEnd"/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2D01" w:rsidRDefault="00AA2D01" w:rsidP="00B13865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</w:p>
    <w:p w:rsidR="00AA2D01" w:rsidRDefault="00AA2D01" w:rsidP="00B13865">
      <w:pPr>
        <w:spacing w:line="276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6C21" w:rsidRDefault="00AA6C21" w:rsidP="00FF614C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FF614C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FF614C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FF614C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614C" w:rsidRDefault="00FF614C" w:rsidP="00FF614C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</w:p>
    <w:p w:rsidR="00FF614C" w:rsidRPr="00C440B9" w:rsidRDefault="00FF614C" w:rsidP="00FF614C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30.08.2023г.</w:t>
      </w:r>
    </w:p>
    <w:p w:rsidR="00AA2D01" w:rsidRPr="00FF614C" w:rsidRDefault="00C440B9" w:rsidP="00B13865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6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 динамики индивидуального развития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29"/>
        <w:gridCol w:w="2627"/>
        <w:gridCol w:w="2627"/>
      </w:tblGrid>
      <w:tr w:rsidR="00AA2D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воспитанника</w:t>
            </w:r>
          </w:p>
        </w:tc>
      </w:tr>
      <w:tr w:rsidR="00AA2D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конец года</w:t>
            </w:r>
          </w:p>
        </w:tc>
      </w:tr>
      <w:tr w:rsidR="00AA2D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одевается, раздевается, складывает, убирает одежду, приводит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выполняет простейшие гигиенические процедуры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 поддерживать порядок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 детского сада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 элементарные правила поведения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дороге,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 местах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Распределяет роли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 игры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 свое поведение, придерживаясь роли, объясняет правила игры сверстникам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Договаривается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партнерами,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играть, кто кем будет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игре, подчиняется правилам игры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 откликается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переживания близких людей, детей, персонажей сказок, историй, мультфильмов, спектаклей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строительные детали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конструктивных свойств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Преобразовывает постройки способом </w:t>
            </w:r>
            <w:proofErr w:type="spell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надстраивания</w:t>
            </w:r>
            <w:proofErr w:type="spellEnd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заданием педагога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Преобразовывает постройки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функционального назначения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Различает,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каких частей составлена группа предметов, называет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 особенности (цвет, размер, назначение)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Сравнивает два предмета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 (</w:t>
            </w: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больше-меньше</w:t>
            </w:r>
            <w:proofErr w:type="gramEnd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выше-ниже, длиннее-короче, одинаковые, равные) способом приложения или наложения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речь для инициирования общения, обращается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взрослому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просьбами, вопросами, делится впечатлениями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личного опыта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Сопровождает речью индивидуальные игры, рисование, конструирование, бытовые действия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 передает мелодию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песнях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музыкальным сопровождением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Выполняет движения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плясках, упражнениях, играх ритмично, музыкально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Узнает произведения, называет 2–3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авторов, называет любимые книги, излагает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произведения большого объема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воспитателем или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опорой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книгу)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 читает стихи, пересказывает отрывки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Создает индивидуальные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коллективные рисунки, декоративные, предметные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 композиции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 окружающей жизни, литературных произведений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различные материалы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создания изображения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Лепит различные предметы, выполняет декоративные композиции различными способами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 играм, физическим упражнениям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 выполняет действия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спортивными снарядами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Ориентируется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 при перестроении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шеренгу,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колонну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Выполняет упражнения, демонстрируя пластичность, выразительность движений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6C21" w:rsidRPr="00AA6C21" w:rsidRDefault="00AA6C21" w:rsidP="00AA6C21">
      <w:pPr>
        <w:spacing w:line="276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2D01" w:rsidRDefault="00C440B9" w:rsidP="00B13865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Средние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группе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29"/>
        <w:gridCol w:w="2627"/>
        <w:gridCol w:w="2627"/>
      </w:tblGrid>
      <w:tr w:rsidR="00AA2D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 ______</w:t>
            </w:r>
          </w:p>
        </w:tc>
      </w:tr>
      <w:tr w:rsidR="00AA2D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конец года</w:t>
            </w:r>
          </w:p>
        </w:tc>
      </w:tr>
      <w:tr w:rsidR="00AA2D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одевается, раздевается, складывает, убирает одежду, приводит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выполняет простейшие гигиенические процедуры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 поддерживать порядок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 детского сада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 элементарные правила поведения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дороге,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 местах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Распределяет роли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 игры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 свое поведение, придерживаясь роли, объясняет правила игры сверстникам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Договаривается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партнерами,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играть, кто кем будет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игре, подчиняется правилам игры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Эмоционально откликается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переживания близких людей, детей, персонажей сказок, историй, мультфильмов, спектаклей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AA2D01" w:rsidTr="00B13865">
        <w:trPr>
          <w:trHeight w:val="3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B13865" w:rsidRDefault="00AA2D01" w:rsidP="00B13865">
            <w:pPr>
              <w:spacing w:line="276" w:lineRule="auto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строительные детали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конструктивных свойств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Преобразовывает постройки способом </w:t>
            </w:r>
            <w:proofErr w:type="spell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надстраивания</w:t>
            </w:r>
            <w:proofErr w:type="spellEnd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заданием педагога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Преобразовывает постройки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функционального назначения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Различает,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каких частей составлена группа предметов, называет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 особенности (цвет, размер, назначение)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Сравнивает два предмета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 (</w:t>
            </w: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больше-меньше</w:t>
            </w:r>
            <w:proofErr w:type="gramEnd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выше-ниже, длиннее-короче, одинаковые, равные) способом приложения или наложения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речь для инициирования общения, обращается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взрослому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просьбами, вопросами, делится впечатлениями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личного опыта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Сопровождает речью индивидуальные игры, рисование, конструирование, бытовые действия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 передает мелодию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песнях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музыкальным сопровождением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 движения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плясках, упражнениях, играх ритмично, музыкально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Узнает произведения, называет 2–3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авторов, называет любимые книги, излагает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содержание, в том числе произведения большого объема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воспитателем или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опорой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книгу)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 читает стихи, пересказывает отрывки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Создает индивидуальные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коллективные рисунки, декоративные, предметные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 композиции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 окружающей жизни, литературных произведений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различные материалы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создания изображения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Лепит различные предметы, выполняет декоративные композиции различными способами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 играм, физическим упражнениям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 выполняет действия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спортивными снарядами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Ориентируется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 при перестроении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шеренгу,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колонну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 w:rsidRPr="001224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 упражнения, демонстрируя пластичность, выразительность движений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Default="00C440B9" w:rsidP="00B13865">
            <w:pPr>
              <w:spacing w:line="276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2D01" w:rsidRDefault="00AA2D01" w:rsidP="00B13865">
      <w:pPr>
        <w:spacing w:line="276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D01" w:rsidRDefault="00AA2D01" w:rsidP="00B13865">
      <w:pPr>
        <w:spacing w:line="276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6C21" w:rsidRDefault="00AA6C21" w:rsidP="00FF614C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FF614C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FF614C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FF614C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FF614C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FF614C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FF614C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FF614C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FF614C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AA6C21">
      <w:pPr>
        <w:spacing w:before="0" w:beforeAutospacing="0" w:after="0" w:afterAutospacing="0" w:line="276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6C21" w:rsidRDefault="00AA6C21" w:rsidP="00FF614C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614C" w:rsidRDefault="00FF614C" w:rsidP="00FF614C">
      <w:pPr>
        <w:spacing w:before="0" w:beforeAutospacing="0" w:after="0" w:afterAutospacing="0" w:line="276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№8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</w:p>
    <w:p w:rsidR="00AA2D01" w:rsidRPr="00C440B9" w:rsidRDefault="00FF614C" w:rsidP="00AA6C21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30.08.2023г.</w:t>
      </w:r>
    </w:p>
    <w:p w:rsidR="00AA2D01" w:rsidRPr="00C440B9" w:rsidRDefault="00C440B9" w:rsidP="00B13865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 изучения мнений родителей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качестве предоставляемых образовательных</w:t>
      </w:r>
      <w:r w:rsidRPr="00C440B9">
        <w:rPr>
          <w:lang w:val="ru-RU"/>
        </w:rPr>
        <w:br/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40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3"/>
        <w:gridCol w:w="709"/>
        <w:gridCol w:w="701"/>
      </w:tblGrid>
      <w:tr w:rsidR="00AA2D01" w:rsidTr="00FF614C">
        <w:tc>
          <w:tcPr>
            <w:tcW w:w="7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Ответы</w:t>
            </w:r>
          </w:p>
        </w:tc>
      </w:tr>
      <w:tr w:rsidR="00AA2D01" w:rsidTr="00FF614C">
        <w:tc>
          <w:tcPr>
            <w:tcW w:w="7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01" w:rsidRDefault="00C440B9" w:rsidP="00B13865">
            <w:pPr>
              <w:spacing w:line="276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AA2D01" w:rsidRPr="00122487" w:rsidTr="00FF614C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выборе детского сада для ребенка учитывались</w:t>
            </w:r>
            <w:r w:rsidRPr="00C440B9">
              <w:rPr>
                <w:lang w:val="ru-RU"/>
              </w:rPr>
              <w:br/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положительные отзывы других родителей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 w:rsidTr="00FF614C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организована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C440B9">
              <w:rPr>
                <w:lang w:val="ru-RU"/>
              </w:rPr>
              <w:br/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информированию родителей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содержании</w:t>
            </w:r>
            <w:r w:rsidRPr="00C440B9">
              <w:rPr>
                <w:lang w:val="ru-RU"/>
              </w:rPr>
              <w:br/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образования, планируемых результатах освоения ООП </w:t>
            </w: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 w:rsidTr="00FF614C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Мнение родителей учитывалось при разработке</w:t>
            </w:r>
            <w:r w:rsidRPr="00C440B9">
              <w:rPr>
                <w:lang w:val="ru-RU"/>
              </w:rPr>
              <w:br/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ООП </w:t>
            </w: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 w:rsidTr="00FF614C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 своевременно предоставляется</w:t>
            </w:r>
            <w:r w:rsidRPr="00C440B9">
              <w:rPr>
                <w:lang w:val="ru-RU"/>
              </w:rPr>
              <w:br/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актуальная информация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нормативной</w:t>
            </w:r>
            <w:r w:rsidRPr="00C440B9">
              <w:rPr>
                <w:lang w:val="ru-RU"/>
              </w:rPr>
              <w:br/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правовой базе дошкольного образования, изменениям в</w:t>
            </w:r>
            <w:r w:rsidRPr="00C440B9">
              <w:rPr>
                <w:lang w:val="ru-RU"/>
              </w:rPr>
              <w:br/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 нормативных актах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 w:rsidTr="00FF614C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</w:t>
            </w:r>
            <w:r w:rsidRPr="00C440B9">
              <w:rPr>
                <w:lang w:val="ru-RU"/>
              </w:rPr>
              <w:br/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всегда можно получить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 организации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 w:rsidTr="00FF614C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Нашему/моему ребенку нравится ходить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C440B9">
              <w:rPr>
                <w:lang w:val="ru-RU"/>
              </w:rPr>
              <w:br/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 w:rsidTr="00FF614C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уверен, что мой ребенок находится в безопасности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время пребывания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 w:rsidTr="00FF614C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Мы/я отмечаем поступательное развитие ребенка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 w:rsidTr="00FF614C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нами/со мной проводят регулярные беседы о результатах освоения нашим/моим ребенком ООП </w:t>
            </w:r>
            <w:proofErr w:type="gram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 w:rsidTr="00FF614C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Нас/меня информируют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корректной форме о проблемах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развитии ребенка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учитывают наше/мое мнение при планировании коррекционной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 w:rsidTr="00FF614C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нашему/моему ребенку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относятся уважительно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 w:rsidTr="00FF614C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Нас/меня устраивают условия образовательной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 w:rsidTr="00FF614C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Мы/я заинтересованы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участии в групповых и </w:t>
            </w:r>
            <w:proofErr w:type="spellStart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мероприятиях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2D01" w:rsidRPr="00122487" w:rsidTr="00FF614C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D01" w:rsidRPr="00C440B9" w:rsidRDefault="00C440B9" w:rsidP="00B13865">
            <w:pPr>
              <w:spacing w:line="276" w:lineRule="auto"/>
              <w:rPr>
                <w:lang w:val="ru-RU"/>
              </w:rPr>
            </w:pP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Мы/я будем рекомендовать детский сад коллегам по</w:t>
            </w:r>
            <w:r w:rsidRPr="00C440B9">
              <w:rPr>
                <w:lang w:val="ru-RU"/>
              </w:rPr>
              <w:br/>
            </w:r>
            <w:r w:rsidRPr="00C44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работе/соседям/друзьям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D01" w:rsidRPr="00C440B9" w:rsidRDefault="00AA2D01" w:rsidP="00B13865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440B9" w:rsidRPr="00C440B9" w:rsidRDefault="00C440B9" w:rsidP="00AA6C21">
      <w:pPr>
        <w:spacing w:line="276" w:lineRule="auto"/>
        <w:rPr>
          <w:lang w:val="ru-RU"/>
        </w:rPr>
      </w:pPr>
    </w:p>
    <w:sectPr w:rsidR="00C440B9" w:rsidRPr="00C440B9" w:rsidSect="00B13865">
      <w:pgSz w:w="11907" w:h="16839"/>
      <w:pgMar w:top="851" w:right="1134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B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71027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AC840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89243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9E10C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174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FBE73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4B412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8B113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>
    <w:nsid w:val="408D10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7FE1F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489F37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A9A34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ACA3D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431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2935A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3987E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7">
    <w:nsid w:val="652162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2"/>
  </w:num>
  <w:num w:numId="5">
    <w:abstractNumId w:val="17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14"/>
  </w:num>
  <w:num w:numId="11">
    <w:abstractNumId w:val="6"/>
  </w:num>
  <w:num w:numId="12">
    <w:abstractNumId w:val="15"/>
  </w:num>
  <w:num w:numId="13">
    <w:abstractNumId w:val="13"/>
  </w:num>
  <w:num w:numId="14">
    <w:abstractNumId w:val="8"/>
  </w:num>
  <w:num w:numId="15">
    <w:abstractNumId w:val="12"/>
  </w:num>
  <w:num w:numId="16">
    <w:abstractNumId w:val="3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22487"/>
    <w:rsid w:val="002D33B1"/>
    <w:rsid w:val="002D3591"/>
    <w:rsid w:val="003514A0"/>
    <w:rsid w:val="004158B9"/>
    <w:rsid w:val="004769F5"/>
    <w:rsid w:val="004D4D16"/>
    <w:rsid w:val="004F2297"/>
    <w:rsid w:val="004F7E17"/>
    <w:rsid w:val="005424E9"/>
    <w:rsid w:val="00553E07"/>
    <w:rsid w:val="005A05CE"/>
    <w:rsid w:val="00653AF6"/>
    <w:rsid w:val="00AA2D01"/>
    <w:rsid w:val="00AA6C21"/>
    <w:rsid w:val="00B13865"/>
    <w:rsid w:val="00B73A5A"/>
    <w:rsid w:val="00BC194B"/>
    <w:rsid w:val="00C440B9"/>
    <w:rsid w:val="00D348B1"/>
    <w:rsid w:val="00E438A1"/>
    <w:rsid w:val="00F01E19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C440B9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40B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D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C440B9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40B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D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40</Pages>
  <Words>8886</Words>
  <Characters>50656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ГлавБух</cp:lastModifiedBy>
  <cp:revision>8</cp:revision>
  <cp:lastPrinted>2023-09-19T08:54:00Z</cp:lastPrinted>
  <dcterms:created xsi:type="dcterms:W3CDTF">2011-11-02T04:15:00Z</dcterms:created>
  <dcterms:modified xsi:type="dcterms:W3CDTF">2023-09-19T10:27:00Z</dcterms:modified>
</cp:coreProperties>
</file>