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8" w:rsidRPr="008530A8" w:rsidRDefault="008530A8" w:rsidP="008530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b/>
          <w:sz w:val="28"/>
          <w:szCs w:val="28"/>
          <w:lang w:val="ru-RU"/>
        </w:rPr>
        <w:t>Возрастные особенности детей 2—3 лет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0A8" w:rsidRPr="008530A8" w:rsidRDefault="008530A8" w:rsidP="008530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b/>
          <w:sz w:val="28"/>
          <w:szCs w:val="28"/>
          <w:lang w:val="ru-RU"/>
        </w:rPr>
        <w:t>В этом возрасте вашему ребенку важно: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Много двигаться, потому что через движение он развивает и познает свое тело, а также осваивает окружающее пространство.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Освоить мелкие движения пальчиков через игры с мелкими предметами, потому что развитие мелкой моторики у детей напрямую связано с развитием мозга и речи.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 </w:t>
      </w:r>
    </w:p>
    <w:p w:rsidR="008530A8" w:rsidRPr="008530A8" w:rsidRDefault="008530A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Продолжать выстраивать отношения </w:t>
      </w:r>
      <w:proofErr w:type="gramStart"/>
      <w:r w:rsidRPr="008530A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</w:t>
      </w:r>
      <w:r w:rsidRPr="008530A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«рядом, но не вместе».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Получать помощь взрослого в тот момент, когда у него что-то не получается, поскольку ребенок в 2—3 года может реагировать на неудачи весьма аффективно: злиться, плакать, ругаться, бросать вещи.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0A8" w:rsidRDefault="008530A8" w:rsidP="008530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30A8" w:rsidRDefault="008530A8" w:rsidP="008530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30A8" w:rsidRDefault="008530A8" w:rsidP="008530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30A8" w:rsidRDefault="008530A8" w:rsidP="008530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Вам как его родителям важно:</w:t>
      </w:r>
    </w:p>
    <w:p w:rsidR="008530A8" w:rsidRPr="008530A8" w:rsidRDefault="008530A8" w:rsidP="008530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вы, хотя бы иногда будете его партнером по игре.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Чаще разговаривать с малышом, читать ему сказки, книжки, обсуждать то, что он видел или,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 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 </w:t>
      </w:r>
    </w:p>
    <w:p w:rsidR="00F257F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8530A8" w:rsidRDefault="008530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0A8" w:rsidRPr="008530A8" w:rsidRDefault="008530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8530A8" w:rsidRPr="008530A8" w:rsidRDefault="008530A8" w:rsidP="008530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Ивлева И.А., </w:t>
      </w:r>
      <w:proofErr w:type="spellStart"/>
      <w:r w:rsidRPr="008530A8">
        <w:rPr>
          <w:rFonts w:ascii="Times New Roman" w:hAnsi="Times New Roman" w:cs="Times New Roman"/>
          <w:sz w:val="28"/>
          <w:szCs w:val="28"/>
          <w:lang w:val="ru-RU"/>
        </w:rPr>
        <w:t>Младик</w:t>
      </w:r>
      <w:proofErr w:type="spellEnd"/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И.Ю., </w:t>
      </w:r>
      <w:proofErr w:type="spellStart"/>
      <w:r w:rsidRPr="008530A8">
        <w:rPr>
          <w:rFonts w:ascii="Times New Roman" w:hAnsi="Times New Roman" w:cs="Times New Roman"/>
          <w:sz w:val="28"/>
          <w:szCs w:val="28"/>
          <w:lang w:val="ru-RU"/>
        </w:rPr>
        <w:t>Сафуанова</w:t>
      </w:r>
      <w:proofErr w:type="spellEnd"/>
      <w:r w:rsidRPr="008530A8">
        <w:rPr>
          <w:rFonts w:ascii="Times New Roman" w:hAnsi="Times New Roman" w:cs="Times New Roman"/>
          <w:sz w:val="28"/>
          <w:szCs w:val="28"/>
          <w:lang w:val="ru-RU"/>
        </w:rPr>
        <w:t xml:space="preserve"> О.В. "Консультирование родителей в детском саду (индивидуальные особенности детей)", Москва: "Генезис", 2009г. </w:t>
      </w:r>
      <w:bookmarkStart w:id="0" w:name="_GoBack"/>
      <w:bookmarkEnd w:id="0"/>
    </w:p>
    <w:sectPr w:rsidR="008530A8" w:rsidRPr="0085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782"/>
    <w:multiLevelType w:val="hybridMultilevel"/>
    <w:tmpl w:val="861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A8"/>
    <w:rsid w:val="008530A8"/>
    <w:rsid w:val="00EA01AD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5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5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2021-09-16T14:54:00Z</dcterms:created>
  <dcterms:modified xsi:type="dcterms:W3CDTF">2021-09-16T15:01:00Z</dcterms:modified>
</cp:coreProperties>
</file>